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09C34" w14:textId="3C8A23FD" w:rsidR="00D077E9" w:rsidRPr="00BB281F" w:rsidRDefault="009B2F02" w:rsidP="005379F6">
      <w:pPr>
        <w:ind w:left="720" w:hanging="720"/>
        <w:rPr>
          <w:color w:val="auto"/>
        </w:rPr>
      </w:pPr>
      <w:r w:rsidRPr="00BB281F">
        <w:rPr>
          <w:noProof/>
        </w:rPr>
        <w:drawing>
          <wp:anchor distT="0" distB="0" distL="114300" distR="114300" simplePos="0" relativeHeight="251658259" behindDoc="0" locked="0" layoutInCell="1" allowOverlap="1" wp14:anchorId="7115A621" wp14:editId="36E9C45D">
            <wp:simplePos x="0" y="0"/>
            <wp:positionH relativeFrom="column">
              <wp:posOffset>-668181</wp:posOffset>
            </wp:positionH>
            <wp:positionV relativeFrom="paragraph">
              <wp:posOffset>-443230</wp:posOffset>
            </wp:positionV>
            <wp:extent cx="7631739" cy="5090615"/>
            <wp:effectExtent l="0" t="0" r="7620" b="0"/>
            <wp:wrapNone/>
            <wp:docPr id="15383853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31739" cy="5090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CF4BCF" w14:textId="45E03559" w:rsidR="00422EBA" w:rsidRPr="00BB281F" w:rsidRDefault="00422EBA" w:rsidP="00422EBA">
      <w:pPr>
        <w:tabs>
          <w:tab w:val="left" w:pos="6233"/>
        </w:tabs>
      </w:pPr>
    </w:p>
    <w:p w14:paraId="0DF72BF3" w14:textId="73A8DACF" w:rsidR="00D077E9" w:rsidRPr="00BB281F" w:rsidRDefault="00000000">
      <w:pPr>
        <w:spacing w:after="200"/>
        <w:rPr>
          <w:rFonts w:ascii="Trebuchet MS" w:hAnsi="Trebuchet MS"/>
          <w:color w:val="auto"/>
        </w:rPr>
      </w:pPr>
      <w:bookmarkStart w:id="0" w:name="_Hlk72404185"/>
      <w:bookmarkEnd w:id="0"/>
      <w:r>
        <w:rPr>
          <w:noProof/>
        </w:rPr>
        <w:pict w14:anchorId="5AA16C79">
          <v:rect id="Rectángulo 15" o:spid="_x0000_s2062" style="position:absolute;margin-left:2.6pt;margin-top:255.4pt;width:502.95pt;height:218.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" fillcolor="#63a537" stroked="f" strokeweight="2pt">
            <v:textbox>
              <w:txbxContent>
                <w:p w14:paraId="6ADFBE55" w14:textId="77777777" w:rsidR="00CD2561" w:rsidRDefault="00CD2561" w:rsidP="000B0AEE">
                  <w:pPr>
                    <w:jc w:val="center"/>
                    <w:rPr>
                      <w:rFonts w:ascii="Trebuchet MS" w:hAnsi="Trebuchet MS"/>
                      <w:color w:val="FFFFFF" w:themeColor="background1"/>
                      <w:sz w:val="56"/>
                      <w:szCs w:val="48"/>
                      <w:lang w:val="es-MX"/>
                    </w:rPr>
                  </w:pPr>
                </w:p>
                <w:p w14:paraId="2CFF59F9" w14:textId="4A809658" w:rsidR="00923073" w:rsidRPr="00923073" w:rsidRDefault="0064269F" w:rsidP="000B0AEE">
                  <w:pPr>
                    <w:jc w:val="center"/>
                    <w:rPr>
                      <w:rFonts w:ascii="Trebuchet MS" w:hAnsi="Trebuchet MS"/>
                      <w:color w:val="FFFFFF" w:themeColor="background1"/>
                      <w:sz w:val="48"/>
                      <w:szCs w:val="40"/>
                    </w:rPr>
                  </w:pPr>
                  <w:r>
                    <w:rPr>
                      <w:rFonts w:ascii="Trebuchet MS" w:hAnsi="Trebuchet MS"/>
                      <w:color w:val="FFFFFF" w:themeColor="background1"/>
                    </w:rPr>
                    <w:t>EQUITY AND PROGRESS: INFRASTRUCTURE, RURAL SECURITY, AND DEVELOPMENT PHASE II - FINAL IMPLEMENTATION REPORT</w:t>
                  </w:r>
                </w:p>
                <w:p w14:paraId="484EBB97" w14:textId="77777777" w:rsidR="00373E3B" w:rsidRPr="00EB43FB" w:rsidRDefault="00373E3B" w:rsidP="00AA5396">
                  <w:pPr>
                    <w:jc w:val="center"/>
                    <w:rPr>
                      <w:rFonts w:ascii="Trebuchet MS" w:hAnsi="Trebuchet MS" w:cs="Tahoma"/>
                      <w:b w:val="0"/>
                      <w:bCs/>
                      <w:color w:val="auto"/>
                      <w:sz w:val="22"/>
                      <w:szCs w:val="18"/>
                    </w:rPr>
                  </w:pPr>
                </w:p>
                <w:p w14:paraId="7D4E08E5" w14:textId="25B5BE35" w:rsidR="008E11D0" w:rsidRPr="004A6F8A" w:rsidRDefault="008E11D0" w:rsidP="00AA5396">
                  <w:pPr>
                    <w:jc w:val="center"/>
                    <w:rPr>
                      <w:rFonts w:ascii="Trebuchet MS" w:hAnsi="Trebuchet MS" w:cs="Tahoma"/>
                      <w:b w:val="0"/>
                      <w:bCs/>
                      <w:color w:val="FFFFFF" w:themeColor="background1"/>
                      <w:sz w:val="22"/>
                      <w:szCs w:val="18"/>
                    </w:rPr>
                  </w:pPr>
                  <w:r>
                    <w:rPr>
                      <w:rFonts w:ascii="Trebuchet MS" w:hAnsi="Trebuchet MS"/>
                      <w:b w:val="0"/>
                      <w:color w:val="FFFFFF" w:themeColor="background1"/>
                      <w:sz w:val="22"/>
                    </w:rPr>
                    <w:t xml:space="preserve">Cooperation Agreement between the Bureau of International Narcotics and Law Enforcement Affairs (INL) of the U.S. Embassy and the United Nations Development </w:t>
                  </w:r>
                  <w:proofErr w:type="spellStart"/>
                  <w:r>
                    <w:rPr>
                      <w:rFonts w:ascii="Trebuchet MS" w:hAnsi="Trebuchet MS"/>
                      <w:b w:val="0"/>
                      <w:color w:val="FFFFFF" w:themeColor="background1"/>
                      <w:sz w:val="22"/>
                    </w:rPr>
                    <w:t>Programme</w:t>
                  </w:r>
                  <w:proofErr w:type="spellEnd"/>
                  <w:r>
                    <w:rPr>
                      <w:rFonts w:ascii="Trebuchet MS" w:hAnsi="Trebuchet MS"/>
                      <w:b w:val="0"/>
                      <w:color w:val="FFFFFF" w:themeColor="background1"/>
                      <w:sz w:val="22"/>
                    </w:rPr>
                    <w:t xml:space="preserve"> (UNDP) in Colombia</w:t>
                  </w:r>
                </w:p>
                <w:p w14:paraId="63E0E18E" w14:textId="77777777" w:rsidR="007517F6" w:rsidRPr="00EB43FB" w:rsidRDefault="007517F6" w:rsidP="00AA5396">
                  <w:pPr>
                    <w:jc w:val="center"/>
                    <w:rPr>
                      <w:rFonts w:ascii="Trebuchet MS" w:hAnsi="Trebuchet MS" w:cs="Tahoma"/>
                      <w:b w:val="0"/>
                      <w:bCs/>
                      <w:color w:val="FFFFFF" w:themeColor="background1"/>
                      <w:sz w:val="22"/>
                      <w:szCs w:val="18"/>
                    </w:rPr>
                  </w:pPr>
                </w:p>
                <w:p w14:paraId="5B1EEA5A" w14:textId="60A45DEB" w:rsidR="007517F6" w:rsidRPr="004A6F8A" w:rsidRDefault="007517F6" w:rsidP="00AA5396">
                  <w:pPr>
                    <w:jc w:val="center"/>
                    <w:rPr>
                      <w:rFonts w:ascii="Trebuchet MS" w:hAnsi="Trebuchet MS" w:cs="Tahoma"/>
                      <w:b w:val="0"/>
                      <w:bCs/>
                      <w:color w:val="FFFFFF" w:themeColor="background1"/>
                      <w:sz w:val="22"/>
                      <w:szCs w:val="18"/>
                    </w:rPr>
                  </w:pPr>
                  <w:r>
                    <w:rPr>
                      <w:rFonts w:ascii="Trebuchet MS" w:hAnsi="Trebuchet MS"/>
                      <w:b w:val="0"/>
                      <w:color w:val="FFFFFF" w:themeColor="background1"/>
                      <w:sz w:val="22"/>
                    </w:rPr>
                    <w:t>Implementation Period: March 31, 2021, to October 31, 2024</w:t>
                  </w:r>
                </w:p>
                <w:p w14:paraId="77609D87" w14:textId="77777777" w:rsidR="00AA5396" w:rsidRPr="00EB43FB" w:rsidRDefault="00AA5396" w:rsidP="00AA5396">
                  <w:pPr>
                    <w:jc w:val="center"/>
                    <w:rPr>
                      <w:rFonts w:ascii="Trebuchet MS" w:hAnsi="Trebuchet MS" w:cs="Tahoma"/>
                      <w:b w:val="0"/>
                      <w:bCs/>
                      <w:color w:val="FFFFFF" w:themeColor="background1"/>
                      <w:sz w:val="22"/>
                      <w:szCs w:val="18"/>
                    </w:rPr>
                  </w:pPr>
                </w:p>
                <w:p w14:paraId="461B7BF1" w14:textId="62546FD3" w:rsidR="00CD2561" w:rsidRPr="004A6F8A" w:rsidRDefault="008633BD" w:rsidP="00AA5396">
                  <w:pPr>
                    <w:jc w:val="center"/>
                    <w:rPr>
                      <w:rFonts w:ascii="Trebuchet MS" w:hAnsi="Trebuchet MS" w:cs="Tahoma"/>
                      <w:b w:val="0"/>
                      <w:bCs/>
                      <w:color w:val="FFFFFF" w:themeColor="background1"/>
                      <w:sz w:val="22"/>
                      <w:szCs w:val="18"/>
                    </w:rPr>
                  </w:pPr>
                  <w:r>
                    <w:rPr>
                      <w:rFonts w:ascii="Trebuchet MS" w:hAnsi="Trebuchet MS"/>
                      <w:b w:val="0"/>
                      <w:color w:val="FFFFFF" w:themeColor="background1"/>
                      <w:sz w:val="22"/>
                    </w:rPr>
                    <w:t>November 2024</w:t>
                  </w:r>
                </w:p>
                <w:p w14:paraId="12D22320" w14:textId="77777777" w:rsidR="00AA5396" w:rsidRPr="00CD2561" w:rsidRDefault="00AA5396" w:rsidP="00AA5396">
                  <w:pPr>
                    <w:jc w:val="center"/>
                    <w:rPr>
                      <w:rFonts w:ascii="Trebuchet MS" w:hAnsi="Trebuchet MS" w:cs="Tahoma"/>
                      <w:b w:val="0"/>
                      <w:bCs/>
                      <w:color w:val="auto"/>
                      <w:sz w:val="24"/>
                      <w:szCs w:val="20"/>
                      <w:lang w:val="es-CO"/>
                    </w:rPr>
                  </w:pPr>
                </w:p>
                <w:p w14:paraId="3A4E2B0E" w14:textId="77777777" w:rsidR="000B0AEE" w:rsidRDefault="000B0AEE" w:rsidP="000B0AEE">
                  <w:pPr>
                    <w:jc w:val="center"/>
                    <w:rPr>
                      <w:color w:val="FFFFFF" w:themeColor="background1"/>
                      <w:sz w:val="56"/>
                      <w:szCs w:val="48"/>
                      <w:lang w:val="es-MX"/>
                    </w:rPr>
                  </w:pPr>
                </w:p>
                <w:p w14:paraId="76B80C7F" w14:textId="77777777" w:rsidR="000B0AEE" w:rsidRPr="000B0AEE" w:rsidRDefault="000B0AEE" w:rsidP="000B0AEE">
                  <w:pPr>
                    <w:jc w:val="center"/>
                    <w:rPr>
                      <w:color w:val="FFFFFF" w:themeColor="background1"/>
                      <w:sz w:val="56"/>
                      <w:szCs w:val="48"/>
                      <w:lang w:val="es-MX"/>
                    </w:rPr>
                  </w:pPr>
                </w:p>
                <w:p w14:paraId="42DE70C5" w14:textId="77777777" w:rsidR="000B0AEE" w:rsidRPr="000B0AEE" w:rsidRDefault="000B0AEE" w:rsidP="000B0AEE">
                  <w:pPr>
                    <w:jc w:val="center"/>
                    <w:rPr>
                      <w:color w:val="FFFFFF" w:themeColor="background1"/>
                      <w:sz w:val="44"/>
                      <w:szCs w:val="36"/>
                      <w:lang w:val="es-MX"/>
                    </w:rPr>
                  </w:pPr>
                </w:p>
                <w:p w14:paraId="3A030512" w14:textId="77777777" w:rsidR="000B0AEE" w:rsidRDefault="000B0AEE" w:rsidP="000B0AEE">
                  <w:pPr>
                    <w:jc w:val="center"/>
                    <w:rPr>
                      <w:sz w:val="44"/>
                      <w:szCs w:val="36"/>
                      <w:lang w:val="es-MX"/>
                    </w:rPr>
                  </w:pPr>
                </w:p>
                <w:p w14:paraId="3F48D30B" w14:textId="77777777" w:rsidR="000B0AEE" w:rsidRPr="000B0AEE" w:rsidRDefault="000B0AEE" w:rsidP="000B0AEE">
                  <w:pPr>
                    <w:jc w:val="center"/>
                    <w:rPr>
                      <w:sz w:val="44"/>
                      <w:szCs w:val="36"/>
                      <w:lang w:val="es-MX"/>
                    </w:rPr>
                  </w:pPr>
                </w:p>
              </w:txbxContent>
            </v:textbox>
          </v:rect>
        </w:pict>
      </w:r>
      <w:r w:rsidR="00D719C5" w:rsidRPr="00BB281F">
        <w:rPr>
          <w:noProof/>
          <w:color w:val="auto"/>
          <w:sz w:val="30"/>
        </w:rPr>
        <w:drawing>
          <wp:anchor distT="0" distB="0" distL="114300" distR="114300" simplePos="0" relativeHeight="251658245" behindDoc="0" locked="0" layoutInCell="1" allowOverlap="1" wp14:anchorId="5A47418D" wp14:editId="0FF6A487">
            <wp:simplePos x="0" y="0"/>
            <wp:positionH relativeFrom="margin">
              <wp:posOffset>3479829</wp:posOffset>
            </wp:positionH>
            <wp:positionV relativeFrom="paragraph">
              <wp:posOffset>6544178</wp:posOffset>
            </wp:positionV>
            <wp:extent cx="651510" cy="1339215"/>
            <wp:effectExtent l="0" t="0" r="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1510" cy="1339215"/>
                    </a:xfrm>
                    <a:prstGeom prst="rect">
                      <a:avLst/>
                    </a:prstGeom>
                    <a:noFill/>
                    <a:ln>
                      <a:noFill/>
                    </a:ln>
                  </pic:spPr>
                </pic:pic>
              </a:graphicData>
            </a:graphic>
            <wp14:sizeRelH relativeFrom="page">
              <wp14:pctWidth>0</wp14:pctWidth>
            </wp14:sizeRelH>
            <wp14:sizeRelV relativeFrom="page">
              <wp14:pctHeight>0</wp14:pctHeight>
            </wp14:sizeRelV>
          </wp:anchor>
        </w:drawing>
      </w:r>
      <w:r w:rsidR="00D719C5" w:rsidRPr="00BB281F">
        <w:rPr>
          <w:noProof/>
          <w:color w:val="auto"/>
          <w:sz w:val="30"/>
        </w:rPr>
        <w:drawing>
          <wp:anchor distT="0" distB="0" distL="114300" distR="114300" simplePos="0" relativeHeight="251658244" behindDoc="1" locked="0" layoutInCell="1" allowOverlap="1" wp14:anchorId="428C597F" wp14:editId="7C147207">
            <wp:simplePos x="0" y="0"/>
            <wp:positionH relativeFrom="column">
              <wp:posOffset>2049145</wp:posOffset>
            </wp:positionH>
            <wp:positionV relativeFrom="paragraph">
              <wp:posOffset>6546718</wp:posOffset>
            </wp:positionV>
            <wp:extent cx="1268730" cy="1268730"/>
            <wp:effectExtent l="0" t="0" r="7620" b="7620"/>
            <wp:wrapTight wrapText="bothSides">
              <wp:wrapPolygon edited="0">
                <wp:start x="7784" y="0"/>
                <wp:lineTo x="5189" y="973"/>
                <wp:lineTo x="649" y="4216"/>
                <wp:lineTo x="0" y="8108"/>
                <wp:lineTo x="0" y="13297"/>
                <wp:lineTo x="324" y="16216"/>
                <wp:lineTo x="4865" y="20757"/>
                <wp:lineTo x="7459" y="21405"/>
                <wp:lineTo x="13946" y="21405"/>
                <wp:lineTo x="16541" y="20757"/>
                <wp:lineTo x="21081" y="16216"/>
                <wp:lineTo x="21405" y="13622"/>
                <wp:lineTo x="21405" y="7459"/>
                <wp:lineTo x="21081" y="4541"/>
                <wp:lineTo x="16216" y="973"/>
                <wp:lineTo x="13622" y="0"/>
                <wp:lineTo x="7784" y="0"/>
              </wp:wrapPolygon>
            </wp:wrapTight>
            <wp:docPr id="10" name="Imagen 10" descr="Inl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l Logo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8730" cy="1268730"/>
                    </a:xfrm>
                    <a:prstGeom prst="ellipse">
                      <a:avLst/>
                    </a:prstGeom>
                    <a:noFill/>
                    <a:ln>
                      <a:noFill/>
                    </a:ln>
                  </pic:spPr>
                </pic:pic>
              </a:graphicData>
            </a:graphic>
            <wp14:sizeRelH relativeFrom="page">
              <wp14:pctWidth>0</wp14:pctWidth>
            </wp14:sizeRelH>
            <wp14:sizeRelV relativeFrom="page">
              <wp14:pctHeight>0</wp14:pctHeight>
            </wp14:sizeRelV>
          </wp:anchor>
        </w:drawing>
      </w:r>
      <w:r w:rsidR="00D719C5" w:rsidRPr="00BB281F">
        <w:br w:type="page"/>
      </w:r>
    </w:p>
    <w:sdt>
      <w:sdtPr>
        <w:rPr>
          <w:rFonts w:asciiTheme="minorHAnsi" w:eastAsiaTheme="minorEastAsia" w:hAnsiTheme="minorHAnsi" w:cstheme="minorBidi"/>
          <w:b/>
          <w:color w:val="455F51" w:themeColor="text2"/>
          <w:sz w:val="28"/>
          <w:szCs w:val="22"/>
          <w:lang w:eastAsia="en-US"/>
        </w:rPr>
        <w:id w:val="1000929211"/>
        <w:docPartObj>
          <w:docPartGallery w:val="Table of Contents"/>
          <w:docPartUnique/>
        </w:docPartObj>
      </w:sdtPr>
      <w:sdtEndPr>
        <w:rPr>
          <w:bCs/>
        </w:rPr>
      </w:sdtEndPr>
      <w:sdtContent>
        <w:p w14:paraId="50C424B7" w14:textId="0A948134" w:rsidR="00F55F94" w:rsidRPr="00BB281F" w:rsidRDefault="00F55F94" w:rsidP="00A97C32">
          <w:pPr>
            <w:pStyle w:val="TtuloTDC"/>
            <w:jc w:val="center"/>
            <w:rPr>
              <w:rFonts w:ascii="Trebuchet MS" w:hAnsi="Trebuchet MS"/>
              <w:color w:val="auto"/>
            </w:rPr>
          </w:pPr>
          <w:r w:rsidRPr="00BB281F">
            <w:rPr>
              <w:rFonts w:ascii="Trebuchet MS" w:hAnsi="Trebuchet MS"/>
              <w:color w:val="auto"/>
            </w:rPr>
            <w:t>Table of Contents</w:t>
          </w:r>
        </w:p>
        <w:p w14:paraId="7F6F5DC0" w14:textId="77777777" w:rsidR="00A97C32" w:rsidRPr="00BB281F" w:rsidRDefault="00A97C32" w:rsidP="00A97C32">
          <w:pPr>
            <w:rPr>
              <w:lang w:eastAsia="es-CO"/>
            </w:rPr>
          </w:pPr>
        </w:p>
        <w:p w14:paraId="2057DDD4" w14:textId="180F19E2" w:rsidR="00EB43FB" w:rsidRPr="00BB281F" w:rsidRDefault="00F55F94">
          <w:pPr>
            <w:pStyle w:val="TDC1"/>
            <w:tabs>
              <w:tab w:val="right" w:leader="dot" w:pos="10024"/>
            </w:tabs>
            <w:rPr>
              <w:rStyle w:val="Hipervnculo"/>
              <w:rFonts w:ascii="Trebuchet MS" w:hAnsi="Trebuchet MS"/>
              <w:noProof/>
              <w:sz w:val="22"/>
              <w:szCs w:val="18"/>
            </w:rPr>
          </w:pPr>
          <w:r w:rsidRPr="00BB281F">
            <w:rPr>
              <w:rFonts w:ascii="Trebuchet MS" w:hAnsi="Trebuchet MS"/>
              <w:sz w:val="22"/>
            </w:rPr>
            <w:fldChar w:fldCharType="begin"/>
          </w:r>
          <w:r w:rsidRPr="00BB281F">
            <w:rPr>
              <w:rFonts w:ascii="Trebuchet MS" w:hAnsi="Trebuchet MS"/>
              <w:sz w:val="22"/>
            </w:rPr>
            <w:instrText xml:space="preserve"> TOC \o "1-3" \h \z \u </w:instrText>
          </w:r>
          <w:r w:rsidRPr="00BB281F">
            <w:rPr>
              <w:rFonts w:ascii="Trebuchet MS" w:hAnsi="Trebuchet MS"/>
              <w:sz w:val="22"/>
            </w:rPr>
            <w:fldChar w:fldCharType="separate"/>
          </w:r>
          <w:hyperlink w:anchor="_Toc184786312" w:history="1">
            <w:r w:rsidR="00EB43FB" w:rsidRPr="00BB281F">
              <w:rPr>
                <w:rStyle w:val="Hipervnculo"/>
                <w:rFonts w:ascii="Trebuchet MS" w:hAnsi="Trebuchet MS"/>
                <w:noProof/>
                <w:sz w:val="22"/>
                <w:szCs w:val="18"/>
              </w:rPr>
              <w:t>Project Overview</w:t>
            </w:r>
            <w:r w:rsidR="00EB43FB" w:rsidRPr="00BB281F">
              <w:rPr>
                <w:rStyle w:val="Hipervnculo"/>
                <w:rFonts w:ascii="Trebuchet MS" w:hAnsi="Trebuchet MS"/>
                <w:noProof/>
                <w:webHidden/>
                <w:sz w:val="22"/>
                <w:szCs w:val="18"/>
              </w:rPr>
              <w:tab/>
            </w:r>
            <w:r w:rsidR="00EB43FB" w:rsidRPr="00BB281F">
              <w:rPr>
                <w:rStyle w:val="Hipervnculo"/>
                <w:rFonts w:ascii="Trebuchet MS" w:hAnsi="Trebuchet MS"/>
                <w:noProof/>
                <w:webHidden/>
                <w:sz w:val="22"/>
                <w:szCs w:val="18"/>
              </w:rPr>
              <w:fldChar w:fldCharType="begin"/>
            </w:r>
            <w:r w:rsidR="00EB43FB" w:rsidRPr="00BB281F">
              <w:rPr>
                <w:rStyle w:val="Hipervnculo"/>
                <w:rFonts w:ascii="Trebuchet MS" w:hAnsi="Trebuchet MS"/>
                <w:noProof/>
                <w:webHidden/>
                <w:sz w:val="22"/>
                <w:szCs w:val="18"/>
              </w:rPr>
              <w:instrText xml:space="preserve"> PAGEREF _Toc184786312 \h </w:instrText>
            </w:r>
            <w:r w:rsidR="00EB43FB" w:rsidRPr="00BB281F">
              <w:rPr>
                <w:rStyle w:val="Hipervnculo"/>
                <w:rFonts w:ascii="Trebuchet MS" w:hAnsi="Trebuchet MS"/>
                <w:noProof/>
                <w:webHidden/>
                <w:sz w:val="22"/>
                <w:szCs w:val="18"/>
              </w:rPr>
            </w:r>
            <w:r w:rsidR="00EB43FB" w:rsidRPr="00BB281F">
              <w:rPr>
                <w:rStyle w:val="Hipervnculo"/>
                <w:rFonts w:ascii="Trebuchet MS" w:hAnsi="Trebuchet MS"/>
                <w:noProof/>
                <w:webHidden/>
                <w:sz w:val="22"/>
                <w:szCs w:val="18"/>
              </w:rPr>
              <w:fldChar w:fldCharType="separate"/>
            </w:r>
            <w:r w:rsidR="00EB43FB" w:rsidRPr="00BB281F">
              <w:rPr>
                <w:rStyle w:val="Hipervnculo"/>
                <w:rFonts w:ascii="Trebuchet MS" w:hAnsi="Trebuchet MS"/>
                <w:noProof/>
                <w:webHidden/>
                <w:sz w:val="22"/>
                <w:szCs w:val="18"/>
              </w:rPr>
              <w:t>3</w:t>
            </w:r>
            <w:r w:rsidR="00EB43FB" w:rsidRPr="00BB281F">
              <w:rPr>
                <w:rStyle w:val="Hipervnculo"/>
                <w:rFonts w:ascii="Trebuchet MS" w:hAnsi="Trebuchet MS"/>
                <w:noProof/>
                <w:webHidden/>
                <w:sz w:val="22"/>
                <w:szCs w:val="18"/>
              </w:rPr>
              <w:fldChar w:fldCharType="end"/>
            </w:r>
          </w:hyperlink>
        </w:p>
        <w:p w14:paraId="65E5C370" w14:textId="1570271A" w:rsidR="00EB43FB" w:rsidRPr="00BB281F" w:rsidRDefault="00EB43FB">
          <w:pPr>
            <w:pStyle w:val="TDC2"/>
            <w:tabs>
              <w:tab w:val="right" w:leader="dot" w:pos="10024"/>
            </w:tabs>
            <w:rPr>
              <w:rStyle w:val="Hipervnculo"/>
              <w:rFonts w:ascii="Trebuchet MS" w:hAnsi="Trebuchet MS"/>
              <w:noProof/>
              <w:sz w:val="22"/>
              <w:szCs w:val="18"/>
            </w:rPr>
          </w:pPr>
          <w:hyperlink w:anchor="_Toc184786313" w:history="1">
            <w:r w:rsidRPr="00BB281F">
              <w:rPr>
                <w:rStyle w:val="Hipervnculo"/>
                <w:rFonts w:ascii="Trebuchet MS" w:hAnsi="Trebuchet MS"/>
                <w:noProof/>
                <w:sz w:val="22"/>
                <w:szCs w:val="18"/>
              </w:rPr>
              <w:t>Project Overview</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_Toc184786313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4</w:t>
            </w:r>
            <w:r w:rsidRPr="00BB281F">
              <w:rPr>
                <w:rStyle w:val="Hipervnculo"/>
                <w:rFonts w:ascii="Trebuchet MS" w:hAnsi="Trebuchet MS"/>
                <w:noProof/>
                <w:webHidden/>
                <w:sz w:val="22"/>
                <w:szCs w:val="18"/>
              </w:rPr>
              <w:fldChar w:fldCharType="end"/>
            </w:r>
          </w:hyperlink>
        </w:p>
        <w:p w14:paraId="3A878D15" w14:textId="25CB766E" w:rsidR="00EB43FB" w:rsidRPr="00BB281F" w:rsidRDefault="00EB43FB">
          <w:pPr>
            <w:pStyle w:val="TDC2"/>
            <w:tabs>
              <w:tab w:val="right" w:leader="dot" w:pos="10024"/>
            </w:tabs>
            <w:rPr>
              <w:rStyle w:val="Hipervnculo"/>
              <w:rFonts w:ascii="Trebuchet MS" w:hAnsi="Trebuchet MS"/>
              <w:noProof/>
              <w:sz w:val="22"/>
              <w:szCs w:val="18"/>
            </w:rPr>
          </w:pPr>
          <w:hyperlink w:anchor="_Toc184786314" w:history="1">
            <w:r w:rsidRPr="00BB281F">
              <w:rPr>
                <w:rStyle w:val="Hipervnculo"/>
                <w:rFonts w:ascii="Trebuchet MS" w:hAnsi="Trebuchet MS"/>
                <w:noProof/>
                <w:sz w:val="22"/>
                <w:szCs w:val="18"/>
              </w:rPr>
              <w:t>Geographic Location</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_Toc184786314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4</w:t>
            </w:r>
            <w:r w:rsidRPr="00BB281F">
              <w:rPr>
                <w:rStyle w:val="Hipervnculo"/>
                <w:rFonts w:ascii="Trebuchet MS" w:hAnsi="Trebuchet MS"/>
                <w:noProof/>
                <w:webHidden/>
                <w:sz w:val="22"/>
                <w:szCs w:val="18"/>
              </w:rPr>
              <w:fldChar w:fldCharType="end"/>
            </w:r>
          </w:hyperlink>
        </w:p>
        <w:p w14:paraId="7D3C3FF5" w14:textId="3755AA70" w:rsidR="00EB43FB" w:rsidRPr="00BB281F" w:rsidRDefault="00EB43FB">
          <w:pPr>
            <w:pStyle w:val="TDC2"/>
            <w:tabs>
              <w:tab w:val="right" w:leader="dot" w:pos="10024"/>
            </w:tabs>
            <w:rPr>
              <w:rStyle w:val="Hipervnculo"/>
              <w:rFonts w:ascii="Trebuchet MS" w:hAnsi="Trebuchet MS"/>
              <w:noProof/>
              <w:sz w:val="22"/>
              <w:szCs w:val="18"/>
            </w:rPr>
          </w:pPr>
          <w:hyperlink w:anchor="_Toc184786315" w:history="1">
            <w:r w:rsidRPr="00BB281F">
              <w:rPr>
                <w:rStyle w:val="Hipervnculo"/>
                <w:rFonts w:ascii="Trebuchet MS" w:hAnsi="Trebuchet MS"/>
                <w:noProof/>
                <w:sz w:val="22"/>
                <w:szCs w:val="18"/>
              </w:rPr>
              <w:t>Targeted Production Lines</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_Toc184786315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5</w:t>
            </w:r>
            <w:r w:rsidRPr="00BB281F">
              <w:rPr>
                <w:rStyle w:val="Hipervnculo"/>
                <w:rFonts w:ascii="Trebuchet MS" w:hAnsi="Trebuchet MS"/>
                <w:noProof/>
                <w:webHidden/>
                <w:sz w:val="22"/>
                <w:szCs w:val="18"/>
              </w:rPr>
              <w:fldChar w:fldCharType="end"/>
            </w:r>
          </w:hyperlink>
        </w:p>
        <w:p w14:paraId="0B6E9856" w14:textId="5F459CC7" w:rsidR="00EB43FB" w:rsidRPr="00BB281F" w:rsidRDefault="00EB43FB">
          <w:pPr>
            <w:pStyle w:val="TDC2"/>
            <w:tabs>
              <w:tab w:val="right" w:leader="dot" w:pos="10024"/>
            </w:tabs>
            <w:rPr>
              <w:rStyle w:val="Hipervnculo"/>
              <w:rFonts w:ascii="Trebuchet MS" w:hAnsi="Trebuchet MS"/>
              <w:noProof/>
              <w:sz w:val="22"/>
              <w:szCs w:val="18"/>
            </w:rPr>
          </w:pPr>
          <w:hyperlink w:anchor="_Toc184786316" w:history="1">
            <w:r w:rsidRPr="00BB281F">
              <w:rPr>
                <w:rStyle w:val="Hipervnculo"/>
                <w:rFonts w:ascii="Trebuchet MS" w:hAnsi="Trebuchet MS"/>
                <w:noProof/>
                <w:sz w:val="22"/>
                <w:szCs w:val="18"/>
              </w:rPr>
              <w:t>Types of Delivered Infrastructure</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_Toc184786316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5</w:t>
            </w:r>
            <w:r w:rsidRPr="00BB281F">
              <w:rPr>
                <w:rStyle w:val="Hipervnculo"/>
                <w:rFonts w:ascii="Trebuchet MS" w:hAnsi="Trebuchet MS"/>
                <w:noProof/>
                <w:webHidden/>
                <w:sz w:val="22"/>
                <w:szCs w:val="18"/>
              </w:rPr>
              <w:fldChar w:fldCharType="end"/>
            </w:r>
          </w:hyperlink>
        </w:p>
        <w:p w14:paraId="2CD6D84F" w14:textId="66A88E1B" w:rsidR="00EB43FB" w:rsidRPr="00BB281F" w:rsidRDefault="00EB43FB">
          <w:pPr>
            <w:pStyle w:val="TDC2"/>
            <w:tabs>
              <w:tab w:val="right" w:leader="dot" w:pos="10024"/>
            </w:tabs>
            <w:rPr>
              <w:rStyle w:val="Hipervnculo"/>
              <w:rFonts w:ascii="Trebuchet MS" w:hAnsi="Trebuchet MS"/>
              <w:noProof/>
              <w:sz w:val="22"/>
              <w:szCs w:val="18"/>
            </w:rPr>
          </w:pPr>
          <w:hyperlink w:anchor="_Toc184786317" w:history="1">
            <w:r w:rsidRPr="00BB281F">
              <w:rPr>
                <w:rStyle w:val="Hipervnculo"/>
                <w:rFonts w:ascii="Trebuchet MS" w:hAnsi="Trebuchet MS"/>
                <w:noProof/>
                <w:sz w:val="22"/>
                <w:szCs w:val="18"/>
              </w:rPr>
              <w:t>Organizations and Total Beneficiaries</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_Toc184786317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6</w:t>
            </w:r>
            <w:r w:rsidRPr="00BB281F">
              <w:rPr>
                <w:rStyle w:val="Hipervnculo"/>
                <w:rFonts w:ascii="Trebuchet MS" w:hAnsi="Trebuchet MS"/>
                <w:noProof/>
                <w:webHidden/>
                <w:sz w:val="22"/>
                <w:szCs w:val="18"/>
              </w:rPr>
              <w:fldChar w:fldCharType="end"/>
            </w:r>
          </w:hyperlink>
        </w:p>
        <w:p w14:paraId="493529F6" w14:textId="7203C37D" w:rsidR="00EB43FB" w:rsidRPr="00BB281F" w:rsidRDefault="00EB43FB">
          <w:pPr>
            <w:pStyle w:val="TDC1"/>
            <w:tabs>
              <w:tab w:val="right" w:leader="dot" w:pos="10024"/>
            </w:tabs>
            <w:rPr>
              <w:rStyle w:val="Hipervnculo"/>
              <w:rFonts w:ascii="Trebuchet MS" w:hAnsi="Trebuchet MS"/>
              <w:noProof/>
              <w:sz w:val="22"/>
              <w:szCs w:val="18"/>
            </w:rPr>
          </w:pPr>
          <w:hyperlink w:anchor="_Toc184786318" w:history="1">
            <w:r w:rsidRPr="00BB281F">
              <w:rPr>
                <w:rStyle w:val="Hipervnculo"/>
                <w:rFonts w:ascii="Trebuchet MS" w:hAnsi="Trebuchet MS"/>
                <w:noProof/>
                <w:sz w:val="22"/>
                <w:szCs w:val="18"/>
              </w:rPr>
              <w:t>Methodological Transfer and Capacity Building for the Police</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_Toc184786318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6</w:t>
            </w:r>
            <w:r w:rsidRPr="00BB281F">
              <w:rPr>
                <w:rStyle w:val="Hipervnculo"/>
                <w:rFonts w:ascii="Trebuchet MS" w:hAnsi="Trebuchet MS"/>
                <w:noProof/>
                <w:webHidden/>
                <w:sz w:val="22"/>
                <w:szCs w:val="18"/>
              </w:rPr>
              <w:fldChar w:fldCharType="end"/>
            </w:r>
          </w:hyperlink>
        </w:p>
        <w:p w14:paraId="1797A55A" w14:textId="717883E3" w:rsidR="00EB43FB" w:rsidRPr="00BB281F" w:rsidRDefault="00EB43FB">
          <w:pPr>
            <w:pStyle w:val="TDC2"/>
            <w:tabs>
              <w:tab w:val="right" w:leader="dot" w:pos="10024"/>
            </w:tabs>
            <w:rPr>
              <w:rStyle w:val="Hipervnculo"/>
              <w:rFonts w:ascii="Trebuchet MS" w:hAnsi="Trebuchet MS"/>
              <w:noProof/>
              <w:sz w:val="22"/>
              <w:szCs w:val="18"/>
            </w:rPr>
          </w:pPr>
          <w:hyperlink w:anchor="_Toc184786319" w:history="1">
            <w:r w:rsidRPr="00BB281F">
              <w:rPr>
                <w:rStyle w:val="Hipervnculo"/>
                <w:rFonts w:ascii="Trebuchet MS" w:hAnsi="Trebuchet MS"/>
                <w:noProof/>
                <w:sz w:val="22"/>
                <w:szCs w:val="18"/>
              </w:rPr>
              <w:t>Capacity Building for the Colombian National Police</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_Toc184786319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7</w:t>
            </w:r>
            <w:r w:rsidRPr="00BB281F">
              <w:rPr>
                <w:rStyle w:val="Hipervnculo"/>
                <w:rFonts w:ascii="Trebuchet MS" w:hAnsi="Trebuchet MS"/>
                <w:noProof/>
                <w:webHidden/>
                <w:sz w:val="22"/>
                <w:szCs w:val="18"/>
              </w:rPr>
              <w:fldChar w:fldCharType="end"/>
            </w:r>
          </w:hyperlink>
        </w:p>
        <w:p w14:paraId="2FAF1F26" w14:textId="4142F6CD" w:rsidR="00EB43FB" w:rsidRPr="00BB281F" w:rsidRDefault="00EB43FB">
          <w:pPr>
            <w:pStyle w:val="TDC3"/>
            <w:tabs>
              <w:tab w:val="right" w:leader="dot" w:pos="10024"/>
            </w:tabs>
            <w:rPr>
              <w:rStyle w:val="Hipervnculo"/>
              <w:rFonts w:ascii="Trebuchet MS" w:hAnsi="Trebuchet MS"/>
              <w:noProof/>
              <w:sz w:val="22"/>
              <w:szCs w:val="18"/>
            </w:rPr>
          </w:pPr>
          <w:hyperlink w:anchor="_Toc184786320" w:history="1">
            <w:r w:rsidRPr="00BB281F">
              <w:rPr>
                <w:rStyle w:val="Hipervnculo"/>
                <w:rFonts w:ascii="Trebuchet MS" w:hAnsi="Trebuchet MS"/>
                <w:noProof/>
                <w:sz w:val="22"/>
                <w:szCs w:val="18"/>
              </w:rPr>
              <w:t>Images of Strengthening Activities with the Police</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_Toc184786320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9</w:t>
            </w:r>
            <w:r w:rsidRPr="00BB281F">
              <w:rPr>
                <w:rStyle w:val="Hipervnculo"/>
                <w:rFonts w:ascii="Trebuchet MS" w:hAnsi="Trebuchet MS"/>
                <w:noProof/>
                <w:webHidden/>
                <w:sz w:val="22"/>
                <w:szCs w:val="18"/>
              </w:rPr>
              <w:fldChar w:fldCharType="end"/>
            </w:r>
          </w:hyperlink>
        </w:p>
        <w:p w14:paraId="6C4ACA25" w14:textId="25F2BF75" w:rsidR="00EB43FB" w:rsidRPr="00BB281F" w:rsidRDefault="00EB43FB">
          <w:pPr>
            <w:pStyle w:val="TDC1"/>
            <w:tabs>
              <w:tab w:val="right" w:leader="dot" w:pos="10024"/>
            </w:tabs>
            <w:rPr>
              <w:rStyle w:val="Hipervnculo"/>
              <w:rFonts w:ascii="Trebuchet MS" w:hAnsi="Trebuchet MS"/>
              <w:noProof/>
              <w:sz w:val="22"/>
              <w:szCs w:val="18"/>
            </w:rPr>
          </w:pPr>
          <w:hyperlink w:anchor="_Toc184786321" w:history="1">
            <w:r w:rsidRPr="00BB281F">
              <w:rPr>
                <w:rStyle w:val="Hipervnculo"/>
                <w:rFonts w:ascii="Trebuchet MS" w:hAnsi="Trebuchet MS"/>
                <w:noProof/>
                <w:sz w:val="22"/>
                <w:szCs w:val="18"/>
              </w:rPr>
              <w:t>Strengthening Farmer Organizations</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_Toc184786321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11</w:t>
            </w:r>
            <w:r w:rsidRPr="00BB281F">
              <w:rPr>
                <w:rStyle w:val="Hipervnculo"/>
                <w:rFonts w:ascii="Trebuchet MS" w:hAnsi="Trebuchet MS"/>
                <w:noProof/>
                <w:webHidden/>
                <w:sz w:val="22"/>
                <w:szCs w:val="18"/>
              </w:rPr>
              <w:fldChar w:fldCharType="end"/>
            </w:r>
          </w:hyperlink>
        </w:p>
        <w:p w14:paraId="0C39E960" w14:textId="767F29DC" w:rsidR="00EB43FB" w:rsidRPr="00BB281F" w:rsidRDefault="00EB43FB">
          <w:pPr>
            <w:pStyle w:val="TDC2"/>
            <w:tabs>
              <w:tab w:val="right" w:leader="dot" w:pos="10024"/>
            </w:tabs>
            <w:rPr>
              <w:rStyle w:val="Hipervnculo"/>
              <w:rFonts w:ascii="Trebuchet MS" w:hAnsi="Trebuchet MS"/>
              <w:noProof/>
              <w:sz w:val="22"/>
              <w:szCs w:val="18"/>
            </w:rPr>
          </w:pPr>
          <w:hyperlink w:anchor="_Toc184786322" w:history="1">
            <w:r w:rsidRPr="00BB281F">
              <w:rPr>
                <w:rStyle w:val="Hipervnculo"/>
                <w:rFonts w:ascii="Trebuchet MS" w:hAnsi="Trebuchet MS"/>
                <w:noProof/>
                <w:sz w:val="22"/>
                <w:szCs w:val="18"/>
              </w:rPr>
              <w:t>Strengthening Organizations of Small Rural Producers</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_Toc184786322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12</w:t>
            </w:r>
            <w:r w:rsidRPr="00BB281F">
              <w:rPr>
                <w:rStyle w:val="Hipervnculo"/>
                <w:rFonts w:ascii="Trebuchet MS" w:hAnsi="Trebuchet MS"/>
                <w:noProof/>
                <w:webHidden/>
                <w:sz w:val="22"/>
                <w:szCs w:val="18"/>
              </w:rPr>
              <w:fldChar w:fldCharType="end"/>
            </w:r>
          </w:hyperlink>
        </w:p>
        <w:p w14:paraId="24BACC23" w14:textId="4EE1EFAF" w:rsidR="00EB43FB" w:rsidRPr="00BB281F" w:rsidRDefault="00EB43FB">
          <w:pPr>
            <w:pStyle w:val="TDC1"/>
            <w:tabs>
              <w:tab w:val="right" w:leader="dot" w:pos="10024"/>
            </w:tabs>
            <w:rPr>
              <w:rStyle w:val="Hipervnculo"/>
              <w:rFonts w:ascii="Trebuchet MS" w:hAnsi="Trebuchet MS"/>
              <w:noProof/>
              <w:sz w:val="22"/>
              <w:szCs w:val="18"/>
            </w:rPr>
          </w:pPr>
          <w:hyperlink w:anchor="_Toc184786323" w:history="1">
            <w:r w:rsidRPr="00BB281F">
              <w:rPr>
                <w:rStyle w:val="Hipervnculo"/>
                <w:rFonts w:ascii="Trebuchet MS" w:hAnsi="Trebuchet MS"/>
                <w:noProof/>
                <w:sz w:val="22"/>
                <w:szCs w:val="18"/>
              </w:rPr>
              <w:t>Construction of Community Infrastructure</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_Toc184786323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16</w:t>
            </w:r>
            <w:r w:rsidRPr="00BB281F">
              <w:rPr>
                <w:rStyle w:val="Hipervnculo"/>
                <w:rFonts w:ascii="Trebuchet MS" w:hAnsi="Trebuchet MS"/>
                <w:noProof/>
                <w:webHidden/>
                <w:sz w:val="22"/>
                <w:szCs w:val="18"/>
              </w:rPr>
              <w:fldChar w:fldCharType="end"/>
            </w:r>
          </w:hyperlink>
        </w:p>
        <w:p w14:paraId="2D362066" w14:textId="526B6884" w:rsidR="00EB43FB" w:rsidRPr="00BB281F" w:rsidRDefault="00EB43FB">
          <w:pPr>
            <w:pStyle w:val="TDC2"/>
            <w:tabs>
              <w:tab w:val="right" w:leader="dot" w:pos="10024"/>
            </w:tabs>
            <w:rPr>
              <w:rStyle w:val="Hipervnculo"/>
              <w:rFonts w:ascii="Trebuchet MS" w:hAnsi="Trebuchet MS"/>
              <w:noProof/>
              <w:sz w:val="22"/>
              <w:szCs w:val="18"/>
            </w:rPr>
          </w:pPr>
          <w:hyperlink w:anchor="_Toc184786324" w:history="1">
            <w:r w:rsidRPr="00BB281F">
              <w:rPr>
                <w:rStyle w:val="Hipervnculo"/>
                <w:rFonts w:ascii="Trebuchet MS" w:hAnsi="Trebuchet MS"/>
                <w:noProof/>
                <w:sz w:val="22"/>
                <w:szCs w:val="18"/>
              </w:rPr>
              <w:t>Construction of Community Infrastructure</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_Toc184786324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17</w:t>
            </w:r>
            <w:r w:rsidRPr="00BB281F">
              <w:rPr>
                <w:rStyle w:val="Hipervnculo"/>
                <w:rFonts w:ascii="Trebuchet MS" w:hAnsi="Trebuchet MS"/>
                <w:noProof/>
                <w:webHidden/>
                <w:sz w:val="22"/>
                <w:szCs w:val="18"/>
              </w:rPr>
              <w:fldChar w:fldCharType="end"/>
            </w:r>
          </w:hyperlink>
        </w:p>
        <w:p w14:paraId="1085C00D" w14:textId="697B31BC" w:rsidR="00EB43FB" w:rsidRPr="00BB281F" w:rsidRDefault="00EB43FB">
          <w:pPr>
            <w:pStyle w:val="TDC2"/>
            <w:tabs>
              <w:tab w:val="right" w:leader="dot" w:pos="10024"/>
            </w:tabs>
            <w:rPr>
              <w:rStyle w:val="Hipervnculo"/>
              <w:rFonts w:ascii="Trebuchet MS" w:hAnsi="Trebuchet MS"/>
              <w:noProof/>
              <w:sz w:val="22"/>
              <w:szCs w:val="18"/>
            </w:rPr>
          </w:pPr>
          <w:hyperlink w:anchor="_Toc184786325" w:history="1">
            <w:r w:rsidRPr="00BB281F">
              <w:rPr>
                <w:rStyle w:val="Hipervnculo"/>
                <w:rFonts w:ascii="Trebuchet MS" w:hAnsi="Trebuchet MS"/>
                <w:noProof/>
                <w:sz w:val="22"/>
                <w:szCs w:val="18"/>
              </w:rPr>
              <w:t>Organizational and Community Strengthening</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_Toc184786325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18</w:t>
            </w:r>
            <w:r w:rsidRPr="00BB281F">
              <w:rPr>
                <w:rStyle w:val="Hipervnculo"/>
                <w:rFonts w:ascii="Trebuchet MS" w:hAnsi="Trebuchet MS"/>
                <w:noProof/>
                <w:webHidden/>
                <w:sz w:val="22"/>
                <w:szCs w:val="18"/>
              </w:rPr>
              <w:fldChar w:fldCharType="end"/>
            </w:r>
          </w:hyperlink>
        </w:p>
        <w:p w14:paraId="762561C6" w14:textId="32722174" w:rsidR="00EB43FB" w:rsidRPr="00BB281F" w:rsidRDefault="00EB43FB">
          <w:pPr>
            <w:pStyle w:val="TDC1"/>
            <w:tabs>
              <w:tab w:val="right" w:leader="dot" w:pos="10024"/>
            </w:tabs>
            <w:rPr>
              <w:rStyle w:val="Hipervnculo"/>
              <w:rFonts w:ascii="Trebuchet MS" w:hAnsi="Trebuchet MS"/>
              <w:noProof/>
              <w:sz w:val="22"/>
              <w:szCs w:val="18"/>
            </w:rPr>
          </w:pPr>
          <w:hyperlink w:anchor="_Toc184786326" w:history="1">
            <w:r w:rsidRPr="00BB281F">
              <w:rPr>
                <w:rStyle w:val="Hipervnculo"/>
                <w:rFonts w:ascii="Trebuchet MS" w:hAnsi="Trebuchet MS"/>
                <w:noProof/>
                <w:sz w:val="22"/>
                <w:szCs w:val="18"/>
              </w:rPr>
              <w:t>Improved Perception and Trust</w:t>
            </w:r>
            <w:r w:rsidR="009A6C51" w:rsidRPr="00BB281F">
              <w:rPr>
                <w:rStyle w:val="Hipervnculo"/>
                <w:rFonts w:ascii="Trebuchet MS" w:hAnsi="Trebuchet MS"/>
                <w:noProof/>
                <w:sz w:val="22"/>
                <w:szCs w:val="18"/>
              </w:rPr>
              <w:t xml:space="preserve"> in Rural Police</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_Toc184786326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22</w:t>
            </w:r>
            <w:r w:rsidRPr="00BB281F">
              <w:rPr>
                <w:rStyle w:val="Hipervnculo"/>
                <w:rFonts w:ascii="Trebuchet MS" w:hAnsi="Trebuchet MS"/>
                <w:noProof/>
                <w:webHidden/>
                <w:sz w:val="22"/>
                <w:szCs w:val="18"/>
              </w:rPr>
              <w:fldChar w:fldCharType="end"/>
            </w:r>
          </w:hyperlink>
        </w:p>
        <w:p w14:paraId="0A780A72" w14:textId="46A3E60B" w:rsidR="00EB43FB" w:rsidRPr="00BB281F" w:rsidRDefault="00EB43FB">
          <w:pPr>
            <w:pStyle w:val="TDC2"/>
            <w:tabs>
              <w:tab w:val="right" w:leader="dot" w:pos="10024"/>
            </w:tabs>
            <w:rPr>
              <w:rStyle w:val="Hipervnculo"/>
              <w:rFonts w:ascii="Trebuchet MS" w:hAnsi="Trebuchet MS"/>
              <w:noProof/>
              <w:sz w:val="22"/>
              <w:szCs w:val="18"/>
            </w:rPr>
          </w:pPr>
          <w:hyperlink w:anchor="_Toc184786328" w:history="1">
            <w:r w:rsidRPr="00BB281F">
              <w:rPr>
                <w:rStyle w:val="Hipervnculo"/>
                <w:rFonts w:ascii="Trebuchet MS" w:hAnsi="Trebuchet MS"/>
                <w:noProof/>
                <w:sz w:val="22"/>
                <w:szCs w:val="18"/>
              </w:rPr>
              <w:t>Baseline and Exit Line Analysis: Community perception regarding DICAR, support for small producer organizations, social capital and trust</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_Toc184786328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23</w:t>
            </w:r>
            <w:r w:rsidRPr="00BB281F">
              <w:rPr>
                <w:rStyle w:val="Hipervnculo"/>
                <w:rFonts w:ascii="Trebuchet MS" w:hAnsi="Trebuchet MS"/>
                <w:noProof/>
                <w:webHidden/>
                <w:sz w:val="22"/>
                <w:szCs w:val="18"/>
              </w:rPr>
              <w:fldChar w:fldCharType="end"/>
            </w:r>
          </w:hyperlink>
        </w:p>
        <w:p w14:paraId="3A357681" w14:textId="2AAE3B0D" w:rsidR="00EB43FB" w:rsidRPr="00BB281F" w:rsidRDefault="00EB43FB">
          <w:pPr>
            <w:pStyle w:val="TDC1"/>
            <w:tabs>
              <w:tab w:val="right" w:leader="dot" w:pos="10024"/>
            </w:tabs>
            <w:rPr>
              <w:rStyle w:val="Hipervnculo"/>
              <w:rFonts w:ascii="Trebuchet MS" w:hAnsi="Trebuchet MS"/>
              <w:noProof/>
              <w:sz w:val="22"/>
              <w:szCs w:val="18"/>
            </w:rPr>
          </w:pPr>
          <w:hyperlink w:anchor="_Toc184786329" w:history="1">
            <w:r w:rsidRPr="00BB281F">
              <w:rPr>
                <w:rStyle w:val="Hipervnculo"/>
                <w:rFonts w:ascii="Trebuchet MS" w:hAnsi="Trebuchet MS"/>
                <w:noProof/>
                <w:sz w:val="22"/>
                <w:szCs w:val="18"/>
              </w:rPr>
              <w:t>Lessons Learned</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_Toc184786329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27</w:t>
            </w:r>
            <w:r w:rsidRPr="00BB281F">
              <w:rPr>
                <w:rStyle w:val="Hipervnculo"/>
                <w:rFonts w:ascii="Trebuchet MS" w:hAnsi="Trebuchet MS"/>
                <w:noProof/>
                <w:webHidden/>
                <w:sz w:val="22"/>
                <w:szCs w:val="18"/>
              </w:rPr>
              <w:fldChar w:fldCharType="end"/>
            </w:r>
          </w:hyperlink>
        </w:p>
        <w:p w14:paraId="30100A75" w14:textId="46F88518" w:rsidR="00EB43FB" w:rsidRPr="00BB281F" w:rsidRDefault="00EB43FB">
          <w:pPr>
            <w:pStyle w:val="TDC2"/>
            <w:tabs>
              <w:tab w:val="right" w:leader="dot" w:pos="10024"/>
            </w:tabs>
            <w:rPr>
              <w:rStyle w:val="Hipervnculo"/>
              <w:rFonts w:ascii="Trebuchet MS" w:hAnsi="Trebuchet MS"/>
              <w:noProof/>
              <w:sz w:val="22"/>
              <w:szCs w:val="18"/>
            </w:rPr>
          </w:pPr>
          <w:hyperlink w:anchor="_Toc184786330" w:history="1">
            <w:r w:rsidRPr="00BB281F">
              <w:rPr>
                <w:rStyle w:val="Hipervnculo"/>
                <w:rFonts w:ascii="Trebuchet MS" w:hAnsi="Trebuchet MS"/>
                <w:noProof/>
                <w:sz w:val="22"/>
                <w:szCs w:val="18"/>
              </w:rPr>
              <w:t>Lessons Learned</w:t>
            </w:r>
            <w:r w:rsidRPr="00BB281F">
              <w:rPr>
                <w:rStyle w:val="Hipervnculo"/>
                <w:rFonts w:ascii="Trebuchet MS" w:hAnsi="Trebuchet MS"/>
                <w:noProof/>
                <w:webHidden/>
                <w:sz w:val="22"/>
                <w:szCs w:val="18"/>
              </w:rPr>
              <w:tab/>
            </w:r>
            <w:r w:rsidRPr="00BB281F">
              <w:rPr>
                <w:rStyle w:val="Hipervnculo"/>
                <w:rFonts w:ascii="Trebuchet MS" w:hAnsi="Trebuchet MS"/>
                <w:noProof/>
                <w:webHidden/>
                <w:sz w:val="22"/>
                <w:szCs w:val="18"/>
              </w:rPr>
              <w:fldChar w:fldCharType="begin"/>
            </w:r>
            <w:r w:rsidRPr="00BB281F">
              <w:rPr>
                <w:rStyle w:val="Hipervnculo"/>
                <w:rFonts w:ascii="Trebuchet MS" w:hAnsi="Trebuchet MS"/>
                <w:noProof/>
                <w:webHidden/>
                <w:sz w:val="22"/>
                <w:szCs w:val="18"/>
              </w:rPr>
              <w:instrText xml:space="preserve"> PAGEREF _Toc184786330 \h </w:instrText>
            </w:r>
            <w:r w:rsidRPr="00BB281F">
              <w:rPr>
                <w:rStyle w:val="Hipervnculo"/>
                <w:rFonts w:ascii="Trebuchet MS" w:hAnsi="Trebuchet MS"/>
                <w:noProof/>
                <w:webHidden/>
                <w:sz w:val="22"/>
                <w:szCs w:val="18"/>
              </w:rPr>
            </w:r>
            <w:r w:rsidRPr="00BB281F">
              <w:rPr>
                <w:rStyle w:val="Hipervnculo"/>
                <w:rFonts w:ascii="Trebuchet MS" w:hAnsi="Trebuchet MS"/>
                <w:noProof/>
                <w:webHidden/>
                <w:sz w:val="22"/>
                <w:szCs w:val="18"/>
              </w:rPr>
              <w:fldChar w:fldCharType="separate"/>
            </w:r>
            <w:r w:rsidRPr="00BB281F">
              <w:rPr>
                <w:rStyle w:val="Hipervnculo"/>
                <w:rFonts w:ascii="Trebuchet MS" w:hAnsi="Trebuchet MS"/>
                <w:noProof/>
                <w:webHidden/>
                <w:sz w:val="22"/>
                <w:szCs w:val="18"/>
              </w:rPr>
              <w:t>28</w:t>
            </w:r>
            <w:r w:rsidRPr="00BB281F">
              <w:rPr>
                <w:rStyle w:val="Hipervnculo"/>
                <w:rFonts w:ascii="Trebuchet MS" w:hAnsi="Trebuchet MS"/>
                <w:noProof/>
                <w:webHidden/>
                <w:sz w:val="22"/>
                <w:szCs w:val="18"/>
              </w:rPr>
              <w:fldChar w:fldCharType="end"/>
            </w:r>
          </w:hyperlink>
        </w:p>
        <w:p w14:paraId="0FC172E6" w14:textId="55D4B51B" w:rsidR="00F55F94" w:rsidRPr="00BB281F" w:rsidRDefault="00F55F94">
          <w:r w:rsidRPr="00BB281F">
            <w:rPr>
              <w:rFonts w:ascii="Trebuchet MS" w:hAnsi="Trebuchet MS"/>
              <w:sz w:val="22"/>
            </w:rPr>
            <w:fldChar w:fldCharType="end"/>
          </w:r>
        </w:p>
      </w:sdtContent>
    </w:sdt>
    <w:p w14:paraId="7423BDEE" w14:textId="2873481A" w:rsidR="005C2A91" w:rsidRPr="00BB281F" w:rsidRDefault="005C2A91" w:rsidP="00DF027C">
      <w:pPr>
        <w:rPr>
          <w:color w:val="auto"/>
        </w:rPr>
      </w:pPr>
    </w:p>
    <w:p w14:paraId="49F91A78" w14:textId="77777777" w:rsidR="005C2A91" w:rsidRPr="00BB281F" w:rsidRDefault="005C2A91" w:rsidP="00DF027C">
      <w:pPr>
        <w:rPr>
          <w:color w:val="auto"/>
        </w:rPr>
      </w:pPr>
    </w:p>
    <w:p w14:paraId="2AFF72D8" w14:textId="77777777" w:rsidR="00337F52" w:rsidRPr="00BB281F" w:rsidRDefault="00337F52" w:rsidP="00907CBF">
      <w:pPr>
        <w:tabs>
          <w:tab w:val="left" w:pos="7522"/>
        </w:tabs>
        <w:spacing w:after="200"/>
        <w:rPr>
          <w:color w:val="auto"/>
        </w:rPr>
      </w:pPr>
    </w:p>
    <w:p w14:paraId="147FF131" w14:textId="77777777" w:rsidR="00337F52" w:rsidRPr="00BB281F" w:rsidRDefault="00337F52" w:rsidP="00907CBF">
      <w:pPr>
        <w:tabs>
          <w:tab w:val="left" w:pos="7522"/>
        </w:tabs>
        <w:spacing w:after="200"/>
        <w:rPr>
          <w:color w:val="auto"/>
        </w:rPr>
      </w:pPr>
    </w:p>
    <w:p w14:paraId="46AAB5BE" w14:textId="77777777" w:rsidR="00337F52" w:rsidRPr="00BB281F" w:rsidRDefault="00337F52" w:rsidP="00907CBF">
      <w:pPr>
        <w:tabs>
          <w:tab w:val="left" w:pos="7522"/>
        </w:tabs>
        <w:spacing w:after="200"/>
        <w:rPr>
          <w:color w:val="auto"/>
        </w:rPr>
      </w:pPr>
    </w:p>
    <w:p w14:paraId="24A29BD8" w14:textId="77777777" w:rsidR="00D719C5" w:rsidRPr="00BB281F" w:rsidRDefault="00D719C5" w:rsidP="00907CBF">
      <w:pPr>
        <w:tabs>
          <w:tab w:val="left" w:pos="7522"/>
        </w:tabs>
        <w:spacing w:after="200"/>
        <w:rPr>
          <w:color w:val="auto"/>
        </w:rPr>
      </w:pPr>
    </w:p>
    <w:p w14:paraId="22CBD796" w14:textId="68CFDF5E" w:rsidR="00D719C5" w:rsidRPr="00BB281F" w:rsidRDefault="00D719C5" w:rsidP="00907CBF">
      <w:pPr>
        <w:tabs>
          <w:tab w:val="left" w:pos="7522"/>
        </w:tabs>
        <w:spacing w:after="200"/>
        <w:rPr>
          <w:color w:val="auto"/>
        </w:rPr>
      </w:pPr>
    </w:p>
    <w:p w14:paraId="293CA003" w14:textId="77777777" w:rsidR="00337F52" w:rsidRPr="00BB281F" w:rsidRDefault="00337F52" w:rsidP="00907CBF">
      <w:pPr>
        <w:tabs>
          <w:tab w:val="left" w:pos="7522"/>
        </w:tabs>
        <w:spacing w:after="200"/>
        <w:rPr>
          <w:color w:val="auto"/>
        </w:rPr>
      </w:pPr>
    </w:p>
    <w:p w14:paraId="683258B9" w14:textId="77777777" w:rsidR="00337F52" w:rsidRPr="00BB281F" w:rsidRDefault="00337F52" w:rsidP="00907CBF">
      <w:pPr>
        <w:tabs>
          <w:tab w:val="left" w:pos="7522"/>
        </w:tabs>
        <w:spacing w:after="200"/>
        <w:rPr>
          <w:color w:val="auto"/>
        </w:rPr>
      </w:pPr>
    </w:p>
    <w:p w14:paraId="1477564F" w14:textId="77777777" w:rsidR="00337F52" w:rsidRPr="00BB281F" w:rsidRDefault="00337F52" w:rsidP="00907CBF">
      <w:pPr>
        <w:tabs>
          <w:tab w:val="left" w:pos="7522"/>
        </w:tabs>
        <w:spacing w:after="200"/>
        <w:rPr>
          <w:color w:val="auto"/>
        </w:rPr>
      </w:pPr>
    </w:p>
    <w:p w14:paraId="71648D15" w14:textId="77777777" w:rsidR="00337F52" w:rsidRPr="00BB281F" w:rsidRDefault="00337F52" w:rsidP="00907CBF">
      <w:pPr>
        <w:tabs>
          <w:tab w:val="left" w:pos="7522"/>
        </w:tabs>
        <w:spacing w:after="200"/>
        <w:rPr>
          <w:color w:val="auto"/>
        </w:rPr>
      </w:pPr>
    </w:p>
    <w:p w14:paraId="48B14FDF" w14:textId="77777777" w:rsidR="00337F52" w:rsidRPr="00BB281F" w:rsidRDefault="00337F52" w:rsidP="00907CBF">
      <w:pPr>
        <w:tabs>
          <w:tab w:val="left" w:pos="7522"/>
        </w:tabs>
        <w:spacing w:after="200"/>
        <w:rPr>
          <w:color w:val="auto"/>
        </w:rPr>
      </w:pPr>
    </w:p>
    <w:p w14:paraId="468F817E" w14:textId="5B6FDCA4" w:rsidR="00337F52" w:rsidRPr="00BB281F" w:rsidRDefault="00B82C55" w:rsidP="00907CBF">
      <w:pPr>
        <w:tabs>
          <w:tab w:val="left" w:pos="7522"/>
        </w:tabs>
        <w:spacing w:after="200"/>
        <w:rPr>
          <w:color w:val="auto"/>
        </w:rPr>
      </w:pPr>
      <w:r w:rsidRPr="00BB281F">
        <w:rPr>
          <w:noProof/>
        </w:rPr>
        <w:lastRenderedPageBreak/>
        <w:drawing>
          <wp:anchor distT="0" distB="0" distL="114300" distR="114300" simplePos="0" relativeHeight="251677696" behindDoc="1" locked="0" layoutInCell="1" allowOverlap="1" wp14:anchorId="36EE5891" wp14:editId="7519A46D">
            <wp:simplePos x="0" y="0"/>
            <wp:positionH relativeFrom="column">
              <wp:posOffset>-610263</wp:posOffset>
            </wp:positionH>
            <wp:positionV relativeFrom="paragraph">
              <wp:posOffset>-441297</wp:posOffset>
            </wp:positionV>
            <wp:extent cx="7565390" cy="4476584"/>
            <wp:effectExtent l="0" t="0" r="0" b="635"/>
            <wp:wrapNone/>
            <wp:docPr id="21101860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1264"/>
                    <a:stretch/>
                  </pic:blipFill>
                  <pic:spPr bwMode="auto">
                    <a:xfrm>
                      <a:off x="0" y="0"/>
                      <a:ext cx="7576191" cy="4482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89B8A4" w14:textId="290CF7B6" w:rsidR="00337F52" w:rsidRPr="00BB281F" w:rsidRDefault="00000000" w:rsidP="00907CBF">
      <w:pPr>
        <w:tabs>
          <w:tab w:val="left" w:pos="7522"/>
        </w:tabs>
        <w:spacing w:after="200"/>
        <w:rPr>
          <w:color w:val="auto"/>
        </w:rPr>
      </w:pPr>
      <w:r>
        <w:rPr>
          <w:noProof/>
        </w:rPr>
        <w:pict w14:anchorId="518156BE">
          <v:rect id="Rectángulo 13" o:spid="_x0000_s2061" style="position:absolute;margin-left:0;margin-top:348.85pt;width:611.1pt;height:521.4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" fillcolor="#63a537" stroked="f" strokeweight="2pt">
            <v:textbox>
              <w:txbxContent>
                <w:p w14:paraId="333AFBFA" w14:textId="77777777" w:rsidR="00DD044A" w:rsidRDefault="00DD044A" w:rsidP="00EC248B">
                  <w:pPr>
                    <w:jc w:val="center"/>
                  </w:pPr>
                </w:p>
              </w:txbxContent>
            </v:textbox>
            <w10:wrap anchorx="page" anchory="page"/>
          </v:rect>
        </w:pict>
      </w:r>
    </w:p>
    <w:p w14:paraId="6C60F710" w14:textId="06555CFF" w:rsidR="0006210C" w:rsidRPr="00BB281F" w:rsidRDefault="0006210C" w:rsidP="00907CBF">
      <w:pPr>
        <w:tabs>
          <w:tab w:val="left" w:pos="7522"/>
        </w:tabs>
        <w:spacing w:after="200"/>
        <w:rPr>
          <w:color w:val="auto"/>
        </w:rPr>
      </w:pPr>
    </w:p>
    <w:p w14:paraId="2F943038" w14:textId="18310842" w:rsidR="0006210C" w:rsidRPr="00BB281F" w:rsidRDefault="00B82C55" w:rsidP="00B82C55">
      <w:pPr>
        <w:tabs>
          <w:tab w:val="left" w:pos="8941"/>
        </w:tabs>
        <w:spacing w:after="200"/>
        <w:rPr>
          <w:color w:val="auto"/>
        </w:rPr>
      </w:pPr>
      <w:r w:rsidRPr="00BB281F">
        <w:rPr>
          <w:color w:val="auto"/>
        </w:rPr>
        <w:tab/>
      </w:r>
    </w:p>
    <w:p w14:paraId="2ACEFE00" w14:textId="27683208" w:rsidR="0006210C" w:rsidRPr="00BB281F" w:rsidRDefault="0006210C" w:rsidP="00907CBF">
      <w:pPr>
        <w:tabs>
          <w:tab w:val="left" w:pos="7522"/>
        </w:tabs>
        <w:spacing w:after="200"/>
        <w:rPr>
          <w:color w:val="auto"/>
        </w:rPr>
      </w:pPr>
    </w:p>
    <w:p w14:paraId="434518E1" w14:textId="17D6BADE" w:rsidR="0006210C" w:rsidRPr="00BB281F" w:rsidRDefault="0006210C" w:rsidP="00907CBF">
      <w:pPr>
        <w:tabs>
          <w:tab w:val="left" w:pos="7522"/>
        </w:tabs>
        <w:spacing w:after="200"/>
        <w:rPr>
          <w:color w:val="auto"/>
        </w:rPr>
      </w:pPr>
    </w:p>
    <w:p w14:paraId="1E5AFDA9" w14:textId="2B534445" w:rsidR="0006210C" w:rsidRPr="00BB281F" w:rsidRDefault="0006210C" w:rsidP="00907CBF">
      <w:pPr>
        <w:tabs>
          <w:tab w:val="left" w:pos="7522"/>
        </w:tabs>
        <w:spacing w:after="200"/>
        <w:rPr>
          <w:color w:val="auto"/>
        </w:rPr>
      </w:pPr>
    </w:p>
    <w:p w14:paraId="61BD33F3" w14:textId="327EDF93" w:rsidR="0006210C" w:rsidRPr="00BB281F" w:rsidRDefault="0006210C" w:rsidP="00907CBF">
      <w:pPr>
        <w:tabs>
          <w:tab w:val="left" w:pos="7522"/>
        </w:tabs>
        <w:spacing w:after="200"/>
        <w:rPr>
          <w:color w:val="auto"/>
        </w:rPr>
      </w:pPr>
    </w:p>
    <w:p w14:paraId="4853CC44" w14:textId="5427DC08" w:rsidR="0006210C" w:rsidRPr="00BB281F" w:rsidRDefault="00B82C55" w:rsidP="00B82C55">
      <w:pPr>
        <w:tabs>
          <w:tab w:val="left" w:pos="6662"/>
        </w:tabs>
        <w:spacing w:after="200"/>
        <w:rPr>
          <w:color w:val="auto"/>
        </w:rPr>
      </w:pPr>
      <w:r w:rsidRPr="00BB281F">
        <w:rPr>
          <w:color w:val="auto"/>
        </w:rPr>
        <w:tab/>
      </w:r>
    </w:p>
    <w:p w14:paraId="37722A8B" w14:textId="3F0DD165" w:rsidR="0006210C" w:rsidRPr="00BB281F" w:rsidRDefault="00000000" w:rsidP="00B82C55">
      <w:pPr>
        <w:tabs>
          <w:tab w:val="left" w:pos="7275"/>
        </w:tabs>
        <w:spacing w:after="200"/>
        <w:rPr>
          <w:color w:val="auto"/>
        </w:rPr>
      </w:pPr>
      <w:r>
        <w:rPr>
          <w:noProof/>
        </w:rPr>
        <w:pict w14:anchorId="42300EC0">
          <v:rect id="Rectángulo 11" o:spid="_x0000_s2060" style="position:absolute;margin-left:176.7pt;margin-top:28pt;width:429.85pt;height:53.0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" fillcolor="window" stroked="f" strokeweight="2pt">
            <v:textbox>
              <w:txbxContent>
                <w:p w14:paraId="3AD3D1FE" w14:textId="3C05930C" w:rsidR="00DD044A" w:rsidRPr="00B220E8" w:rsidRDefault="00DD044A" w:rsidP="000B30C1">
                  <w:pPr>
                    <w:pStyle w:val="Ttulo1"/>
                  </w:pPr>
                  <w:bookmarkStart w:id="1" w:name="_Toc183754924"/>
                  <w:bookmarkStart w:id="2" w:name="_Toc184786312"/>
                  <w:r>
                    <w:t>Project Overview</w:t>
                  </w:r>
                  <w:bookmarkEnd w:id="1"/>
                  <w:bookmarkEnd w:id="2"/>
                </w:p>
              </w:txbxContent>
            </v:textbox>
            <w10:wrap anchorx="page"/>
          </v:rect>
        </w:pict>
      </w:r>
      <w:r w:rsidR="00D719C5" w:rsidRPr="00BB281F">
        <w:rPr>
          <w:color w:val="auto"/>
        </w:rPr>
        <w:tab/>
      </w:r>
    </w:p>
    <w:p w14:paraId="1B59613D" w14:textId="1AD2EDE7" w:rsidR="0006210C" w:rsidRPr="00BB281F" w:rsidRDefault="0006210C" w:rsidP="00907CBF">
      <w:pPr>
        <w:tabs>
          <w:tab w:val="left" w:pos="7522"/>
        </w:tabs>
        <w:spacing w:after="200"/>
        <w:rPr>
          <w:color w:val="auto"/>
        </w:rPr>
      </w:pPr>
    </w:p>
    <w:p w14:paraId="07BC80E1" w14:textId="2310A24B" w:rsidR="0006210C" w:rsidRPr="00BB281F" w:rsidRDefault="0006210C" w:rsidP="00907CBF">
      <w:pPr>
        <w:tabs>
          <w:tab w:val="left" w:pos="7522"/>
        </w:tabs>
        <w:spacing w:after="200"/>
        <w:rPr>
          <w:color w:val="auto"/>
        </w:rPr>
      </w:pPr>
    </w:p>
    <w:p w14:paraId="72E55715" w14:textId="634AA448" w:rsidR="0006210C" w:rsidRPr="00BB281F" w:rsidRDefault="0006210C" w:rsidP="00907CBF">
      <w:pPr>
        <w:tabs>
          <w:tab w:val="left" w:pos="7522"/>
        </w:tabs>
        <w:spacing w:after="200"/>
        <w:rPr>
          <w:color w:val="auto"/>
        </w:rPr>
      </w:pPr>
    </w:p>
    <w:p w14:paraId="01D4AACE" w14:textId="51431AD8" w:rsidR="00EC248B" w:rsidRPr="00BB281F" w:rsidRDefault="00EC248B" w:rsidP="00907CBF">
      <w:pPr>
        <w:tabs>
          <w:tab w:val="left" w:pos="7522"/>
        </w:tabs>
        <w:spacing w:after="200"/>
        <w:rPr>
          <w:rFonts w:ascii="Trebuchet MS" w:hAnsi="Trebuchet MS"/>
          <w:color w:val="auto"/>
          <w:sz w:val="32"/>
          <w:szCs w:val="24"/>
        </w:rPr>
      </w:pPr>
    </w:p>
    <w:p w14:paraId="39A40C45" w14:textId="77777777" w:rsidR="00EC248B" w:rsidRPr="00BB281F" w:rsidRDefault="00EC248B" w:rsidP="00907CBF">
      <w:pPr>
        <w:tabs>
          <w:tab w:val="left" w:pos="7522"/>
        </w:tabs>
        <w:spacing w:after="200"/>
        <w:rPr>
          <w:rFonts w:ascii="Trebuchet MS" w:hAnsi="Trebuchet MS"/>
          <w:color w:val="auto"/>
          <w:sz w:val="32"/>
          <w:szCs w:val="24"/>
        </w:rPr>
      </w:pPr>
    </w:p>
    <w:p w14:paraId="13C31254" w14:textId="77777777" w:rsidR="00B82C55" w:rsidRPr="00BB281F" w:rsidRDefault="00B82C55" w:rsidP="00907CBF">
      <w:pPr>
        <w:tabs>
          <w:tab w:val="left" w:pos="7522"/>
        </w:tabs>
        <w:spacing w:after="200"/>
        <w:rPr>
          <w:rFonts w:ascii="Trebuchet MS" w:hAnsi="Trebuchet MS"/>
          <w:color w:val="auto"/>
          <w:sz w:val="32"/>
          <w:szCs w:val="24"/>
        </w:rPr>
      </w:pPr>
    </w:p>
    <w:p w14:paraId="58676443" w14:textId="5C8464DE" w:rsidR="001F3879" w:rsidRPr="00BB281F" w:rsidRDefault="001F3879" w:rsidP="00907CBF">
      <w:pPr>
        <w:tabs>
          <w:tab w:val="left" w:pos="7522"/>
        </w:tabs>
        <w:spacing w:after="200"/>
        <w:rPr>
          <w:color w:val="auto"/>
        </w:rPr>
      </w:pPr>
    </w:p>
    <w:p w14:paraId="532E0A3F" w14:textId="77777777" w:rsidR="00904EF7" w:rsidRPr="00BB281F" w:rsidRDefault="00904EF7" w:rsidP="00907CBF">
      <w:pPr>
        <w:tabs>
          <w:tab w:val="left" w:pos="7522"/>
        </w:tabs>
        <w:spacing w:after="200"/>
        <w:rPr>
          <w:color w:val="auto"/>
        </w:rPr>
      </w:pPr>
    </w:p>
    <w:p w14:paraId="7BED9E4A" w14:textId="77777777" w:rsidR="00904EF7" w:rsidRPr="00BB281F" w:rsidRDefault="00904EF7" w:rsidP="00907CBF">
      <w:pPr>
        <w:tabs>
          <w:tab w:val="left" w:pos="7522"/>
        </w:tabs>
        <w:spacing w:after="200"/>
        <w:rPr>
          <w:color w:val="auto"/>
        </w:rPr>
      </w:pPr>
    </w:p>
    <w:p w14:paraId="2377467B" w14:textId="77777777" w:rsidR="00904EF7" w:rsidRPr="00BB281F" w:rsidRDefault="00904EF7" w:rsidP="00907CBF">
      <w:pPr>
        <w:tabs>
          <w:tab w:val="left" w:pos="7522"/>
        </w:tabs>
        <w:spacing w:after="200"/>
        <w:rPr>
          <w:color w:val="auto"/>
        </w:rPr>
      </w:pPr>
    </w:p>
    <w:p w14:paraId="3B3FE754" w14:textId="77777777" w:rsidR="00904EF7" w:rsidRPr="00BB281F" w:rsidRDefault="00904EF7" w:rsidP="00907CBF">
      <w:pPr>
        <w:tabs>
          <w:tab w:val="left" w:pos="7522"/>
        </w:tabs>
        <w:spacing w:after="200"/>
        <w:rPr>
          <w:color w:val="auto"/>
        </w:rPr>
      </w:pPr>
    </w:p>
    <w:p w14:paraId="4293478E" w14:textId="77777777" w:rsidR="00904EF7" w:rsidRPr="00BB281F" w:rsidRDefault="00904EF7" w:rsidP="00907CBF">
      <w:pPr>
        <w:tabs>
          <w:tab w:val="left" w:pos="7522"/>
        </w:tabs>
        <w:spacing w:after="200"/>
        <w:rPr>
          <w:color w:val="auto"/>
        </w:rPr>
      </w:pPr>
    </w:p>
    <w:p w14:paraId="7FFE5435" w14:textId="77777777" w:rsidR="00904EF7" w:rsidRPr="00BB281F" w:rsidRDefault="00904EF7" w:rsidP="00907CBF">
      <w:pPr>
        <w:tabs>
          <w:tab w:val="left" w:pos="7522"/>
        </w:tabs>
        <w:spacing w:after="200"/>
        <w:rPr>
          <w:color w:val="auto"/>
        </w:rPr>
      </w:pPr>
    </w:p>
    <w:p w14:paraId="7C8CF750" w14:textId="77777777" w:rsidR="00904EF7" w:rsidRPr="00BB281F" w:rsidRDefault="00904EF7" w:rsidP="00907CBF">
      <w:pPr>
        <w:tabs>
          <w:tab w:val="left" w:pos="7522"/>
        </w:tabs>
        <w:spacing w:after="200"/>
        <w:rPr>
          <w:color w:val="auto"/>
        </w:rPr>
      </w:pPr>
    </w:p>
    <w:p w14:paraId="4EE1791A" w14:textId="77777777" w:rsidR="00904EF7" w:rsidRPr="00BB281F" w:rsidRDefault="00904EF7" w:rsidP="00907CBF">
      <w:pPr>
        <w:tabs>
          <w:tab w:val="left" w:pos="7522"/>
        </w:tabs>
        <w:spacing w:after="200"/>
        <w:rPr>
          <w:color w:val="auto"/>
        </w:rPr>
      </w:pPr>
    </w:p>
    <w:p w14:paraId="747361C6" w14:textId="77777777" w:rsidR="006B6852" w:rsidRPr="00BB281F" w:rsidRDefault="006B6852" w:rsidP="006B6852">
      <w:pPr>
        <w:tabs>
          <w:tab w:val="left" w:pos="7522"/>
        </w:tabs>
        <w:spacing w:after="200"/>
        <w:jc w:val="both"/>
        <w:rPr>
          <w:rFonts w:ascii="Trebuchet MS" w:hAnsi="Trebuchet MS"/>
          <w:color w:val="auto"/>
          <w:sz w:val="22"/>
          <w:szCs w:val="18"/>
        </w:rPr>
      </w:pPr>
    </w:p>
    <w:p w14:paraId="491E083E" w14:textId="3B63739E" w:rsidR="006B6852" w:rsidRPr="00BB281F" w:rsidRDefault="00F55F94" w:rsidP="008A0D03">
      <w:pPr>
        <w:pStyle w:val="Ttulo2"/>
      </w:pPr>
      <w:bookmarkStart w:id="3" w:name="_Toc184786313"/>
      <w:r w:rsidRPr="00BB281F">
        <w:t>Project Overview</w:t>
      </w:r>
      <w:bookmarkEnd w:id="3"/>
    </w:p>
    <w:p w14:paraId="134A464F" w14:textId="77777777" w:rsidR="00E91C88" w:rsidRPr="00BB281F" w:rsidRDefault="00904EF7" w:rsidP="006B6852">
      <w:pPr>
        <w:tabs>
          <w:tab w:val="left" w:pos="7522"/>
        </w:tabs>
        <w:spacing w:after="200"/>
        <w:jc w:val="both"/>
        <w:rPr>
          <w:rFonts w:ascii="Trebuchet MS" w:hAnsi="Trebuchet MS"/>
          <w:color w:val="auto"/>
          <w:sz w:val="22"/>
          <w:szCs w:val="18"/>
        </w:rPr>
      </w:pPr>
      <w:r w:rsidRPr="00BB281F">
        <w:rPr>
          <w:rFonts w:ascii="Trebuchet MS" w:hAnsi="Trebuchet MS"/>
          <w:color w:val="auto"/>
          <w:sz w:val="22"/>
        </w:rPr>
        <w:t>Purpose:</w:t>
      </w:r>
    </w:p>
    <w:p w14:paraId="4D79B754" w14:textId="66CE8F09" w:rsidR="00904EF7" w:rsidRPr="00BB281F" w:rsidRDefault="00904EF7" w:rsidP="006B6852">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To provide the Colombian National Police/Directorate of Carabineros and Environmental Protection with the tools and capacity to implement rural development and community infrastructure initiatives intended to build public confidence and foster lawful livelihoods. These endeavors align with the mission of the Bureau of International Narcotics and Law Enforcement (INL) of the U.S. Embassy to combat illicit crops and drug trafficking, expand state presence, enhance citizen security, and promote lawful economic development.</w:t>
      </w:r>
    </w:p>
    <w:p w14:paraId="517AF565" w14:textId="77777777" w:rsidR="00904EF7" w:rsidRPr="00BB281F" w:rsidRDefault="00904EF7" w:rsidP="006B6852">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Objective 1: To strengthen DICAR's capacity to effectively carry out activities in rural areas that engender trust amongst local communities to promote lawful economic opportunities and sustainable rural development.</w:t>
      </w:r>
    </w:p>
    <w:p w14:paraId="75250266" w14:textId="77777777" w:rsidR="00904EF7" w:rsidRPr="00BB281F" w:rsidRDefault="00904EF7" w:rsidP="006B6852">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 xml:space="preserve">Objective 2: To support DICAR in implementing plans aimed at strengthening farmers' organizations, fostering livelihoods within the framework of the law. </w:t>
      </w:r>
    </w:p>
    <w:p w14:paraId="27D9F3AC" w14:textId="77777777" w:rsidR="00904EF7" w:rsidRPr="00BB281F" w:rsidRDefault="00904EF7" w:rsidP="006B6852">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 xml:space="preserve">Objective 3: To create innovative opportunities to collaborate with DICAR's infrastructure managers on joint infrastructure projects aimed at enhancing territorial development and fostering close cooperation with the community. </w:t>
      </w:r>
    </w:p>
    <w:p w14:paraId="2C2B09F8" w14:textId="3373AC4F" w:rsidR="00904EF7" w:rsidRPr="00BB281F" w:rsidRDefault="00904EF7" w:rsidP="00904EF7">
      <w:pPr>
        <w:tabs>
          <w:tab w:val="left" w:pos="7522"/>
        </w:tabs>
        <w:spacing w:after="200"/>
        <w:rPr>
          <w:rFonts w:ascii="Trebuchet MS" w:hAnsi="Trebuchet MS"/>
          <w:b w:val="0"/>
          <w:bCs/>
          <w:color w:val="auto"/>
          <w:sz w:val="22"/>
        </w:rPr>
      </w:pPr>
      <w:r w:rsidRPr="00BB281F">
        <w:rPr>
          <w:rFonts w:ascii="Trebuchet MS" w:hAnsi="Trebuchet MS"/>
          <w:b w:val="0"/>
          <w:color w:val="auto"/>
          <w:sz w:val="22"/>
        </w:rPr>
        <w:t>Objective 4: To implement a comprehensive strategy for monitoring, follow-up, evaluation, and dissemination.</w:t>
      </w:r>
    </w:p>
    <w:tbl>
      <w:tblPr>
        <w:tblStyle w:val="Tablaconcuadrcula"/>
        <w:tblW w:w="10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0"/>
      </w:tblGrid>
      <w:tr w:rsidR="00773421" w:rsidRPr="00BB281F" w14:paraId="044E2839" w14:textId="77777777" w:rsidTr="00E445CF">
        <w:tc>
          <w:tcPr>
            <w:tcW w:w="10250" w:type="dxa"/>
            <w:shd w:val="clear" w:color="auto" w:fill="63A537" w:themeFill="accent2"/>
          </w:tcPr>
          <w:p w14:paraId="6F575469" w14:textId="0520C852" w:rsidR="00604DD8" w:rsidRPr="00BB281F" w:rsidRDefault="00F55F94" w:rsidP="008A0D03">
            <w:pPr>
              <w:pStyle w:val="Ttulo2"/>
            </w:pPr>
            <w:bookmarkStart w:id="4" w:name="_Toc184786314"/>
            <w:r w:rsidRPr="00BB281F">
              <w:t>Geographic Location</w:t>
            </w:r>
            <w:bookmarkEnd w:id="4"/>
          </w:p>
        </w:tc>
      </w:tr>
      <w:tr w:rsidR="00773421" w:rsidRPr="00BB281F" w14:paraId="079F76D5" w14:textId="77777777" w:rsidTr="00E445CF">
        <w:tc>
          <w:tcPr>
            <w:tcW w:w="10250" w:type="dxa"/>
            <w:shd w:val="clear" w:color="auto" w:fill="FFFFFF" w:themeFill="background1"/>
          </w:tcPr>
          <w:p w14:paraId="0FB53D03" w14:textId="77777777" w:rsidR="00604DD8" w:rsidRPr="00BB281F" w:rsidRDefault="00604DD8" w:rsidP="00604DD8">
            <w:pPr>
              <w:tabs>
                <w:tab w:val="left" w:pos="7522"/>
              </w:tabs>
              <w:spacing w:after="200"/>
              <w:jc w:val="center"/>
              <w:rPr>
                <w:rFonts w:ascii="Trebuchet MS" w:hAnsi="Trebuchet MS"/>
                <w:noProof/>
                <w:color w:val="auto"/>
                <w:sz w:val="22"/>
                <w:szCs w:val="18"/>
              </w:rPr>
            </w:pPr>
          </w:p>
          <w:p w14:paraId="04E0675F" w14:textId="4FBD0E2A" w:rsidR="00C444C4" w:rsidRPr="00BB281F" w:rsidRDefault="00C444C4" w:rsidP="00604DD8">
            <w:pPr>
              <w:tabs>
                <w:tab w:val="left" w:pos="7522"/>
              </w:tabs>
              <w:spacing w:after="200"/>
              <w:jc w:val="center"/>
              <w:rPr>
                <w:noProof/>
                <w:szCs w:val="18"/>
              </w:rPr>
            </w:pPr>
            <w:r w:rsidRPr="00BB281F">
              <w:rPr>
                <w:noProof/>
              </w:rPr>
              <w:drawing>
                <wp:inline distT="0" distB="0" distL="0" distR="0" wp14:anchorId="22D53601" wp14:editId="2E26E7B1">
                  <wp:extent cx="5830901" cy="3713320"/>
                  <wp:effectExtent l="0" t="0" r="0" b="0"/>
                  <wp:docPr id="11211311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31180" name=""/>
                          <pic:cNvPicPr/>
                        </pic:nvPicPr>
                        <pic:blipFill rotWithShape="1">
                          <a:blip r:embed="rId15">
                            <a:duotone>
                              <a:schemeClr val="accent2">
                                <a:shade val="45000"/>
                                <a:satMod val="135000"/>
                              </a:schemeClr>
                              <a:prstClr val="white"/>
                            </a:duotone>
                          </a:blip>
                          <a:srcRect t="2235" b="2577"/>
                          <a:stretch/>
                        </pic:blipFill>
                        <pic:spPr bwMode="auto">
                          <a:xfrm>
                            <a:off x="0" y="0"/>
                            <a:ext cx="5835290" cy="3716115"/>
                          </a:xfrm>
                          <a:prstGeom prst="rect">
                            <a:avLst/>
                          </a:prstGeom>
                          <a:ln>
                            <a:noFill/>
                          </a:ln>
                          <a:extLst>
                            <a:ext uri="{53640926-AAD7-44D8-BBD7-CCE9431645EC}">
                              <a14:shadowObscured xmlns:a14="http://schemas.microsoft.com/office/drawing/2010/main"/>
                            </a:ext>
                          </a:extLst>
                        </pic:spPr>
                      </pic:pic>
                    </a:graphicData>
                  </a:graphic>
                </wp:inline>
              </w:drawing>
            </w:r>
          </w:p>
          <w:p w14:paraId="1BA07E1E" w14:textId="77777777" w:rsidR="00C444C4" w:rsidRPr="00BB281F" w:rsidRDefault="00C444C4" w:rsidP="00604DD8">
            <w:pPr>
              <w:tabs>
                <w:tab w:val="left" w:pos="7522"/>
              </w:tabs>
              <w:spacing w:after="200"/>
              <w:jc w:val="center"/>
              <w:rPr>
                <w:rFonts w:ascii="Trebuchet MS" w:hAnsi="Trebuchet MS"/>
                <w:color w:val="auto"/>
                <w:sz w:val="22"/>
                <w:szCs w:val="18"/>
              </w:rPr>
            </w:pPr>
          </w:p>
          <w:p w14:paraId="4569D1B9" w14:textId="525AAE0D" w:rsidR="00E959A8" w:rsidRPr="00BB281F" w:rsidRDefault="00E959A8" w:rsidP="00F55F94">
            <w:pPr>
              <w:tabs>
                <w:tab w:val="left" w:pos="7522"/>
              </w:tabs>
              <w:spacing w:after="200"/>
              <w:rPr>
                <w:rFonts w:ascii="Trebuchet MS" w:hAnsi="Trebuchet MS"/>
                <w:color w:val="auto"/>
                <w:sz w:val="22"/>
                <w:szCs w:val="18"/>
              </w:rPr>
            </w:pPr>
          </w:p>
        </w:tc>
      </w:tr>
      <w:tr w:rsidR="00773421" w:rsidRPr="00BB281F" w14:paraId="2BA6757A" w14:textId="77777777" w:rsidTr="008A4AF3">
        <w:tc>
          <w:tcPr>
            <w:tcW w:w="10250" w:type="dxa"/>
            <w:shd w:val="clear" w:color="auto" w:fill="63A537" w:themeFill="accent2"/>
          </w:tcPr>
          <w:p w14:paraId="4A940591" w14:textId="135E1A74" w:rsidR="00266DED" w:rsidRPr="00BB281F" w:rsidRDefault="00F55F94" w:rsidP="008A0D03">
            <w:pPr>
              <w:pStyle w:val="Ttulo2"/>
            </w:pPr>
            <w:bookmarkStart w:id="5" w:name="_Toc184786315"/>
            <w:r w:rsidRPr="00BB281F">
              <w:lastRenderedPageBreak/>
              <w:t>Targeted Production Lines</w:t>
            </w:r>
            <w:bookmarkEnd w:id="5"/>
          </w:p>
        </w:tc>
      </w:tr>
      <w:tr w:rsidR="00773421" w:rsidRPr="00BB281F" w14:paraId="4A07125E" w14:textId="77777777" w:rsidTr="00E445CF">
        <w:tc>
          <w:tcPr>
            <w:tcW w:w="10250" w:type="dxa"/>
          </w:tcPr>
          <w:p w14:paraId="2BF58F15" w14:textId="6073BF01" w:rsidR="00266DED" w:rsidRPr="00BB281F" w:rsidRDefault="00266DED" w:rsidP="00262264">
            <w:pPr>
              <w:pStyle w:val="Contenido"/>
              <w:rPr>
                <w:color w:val="auto"/>
              </w:rPr>
            </w:pPr>
          </w:p>
          <w:p w14:paraId="437068BB" w14:textId="77777777" w:rsidR="00E13FDD" w:rsidRPr="00BB281F" w:rsidRDefault="00036BF4" w:rsidP="00036BF4">
            <w:pPr>
              <w:spacing w:line="276" w:lineRule="auto"/>
              <w:jc w:val="both"/>
              <w:rPr>
                <w:rFonts w:ascii="Trebuchet MS" w:hAnsi="Trebuchet MS"/>
                <w:b w:val="0"/>
                <w:color w:val="auto"/>
                <w:sz w:val="22"/>
                <w:szCs w:val="18"/>
              </w:rPr>
            </w:pPr>
            <w:r w:rsidRPr="00BB281F">
              <w:rPr>
                <w:rFonts w:ascii="Trebuchet MS" w:hAnsi="Trebuchet MS"/>
                <w:b w:val="0"/>
                <w:color w:val="auto"/>
                <w:sz w:val="22"/>
              </w:rPr>
              <w:t xml:space="preserve">During the project implementation, various production lines based on rural economy models were strengthened, consolidating them as viable and sustainable alternatives for income generation within the framework of the law. The promoted productive activities included cacao and plantain cultivation, fish farming, and honey production through beekeeping. </w:t>
            </w:r>
          </w:p>
          <w:p w14:paraId="1124743E" w14:textId="77777777" w:rsidR="00E13FDD" w:rsidRPr="00BB281F" w:rsidRDefault="00E13FDD" w:rsidP="00036BF4">
            <w:pPr>
              <w:spacing w:line="276" w:lineRule="auto"/>
              <w:jc w:val="both"/>
              <w:rPr>
                <w:rFonts w:ascii="Trebuchet MS" w:hAnsi="Trebuchet MS"/>
                <w:b w:val="0"/>
                <w:color w:val="auto"/>
                <w:sz w:val="22"/>
                <w:szCs w:val="18"/>
              </w:rPr>
            </w:pPr>
          </w:p>
          <w:p w14:paraId="4925A5F4" w14:textId="6BF98836" w:rsidR="00036BF4" w:rsidRPr="00BB281F" w:rsidRDefault="00036BF4" w:rsidP="00036BF4">
            <w:pPr>
              <w:jc w:val="both"/>
              <w:rPr>
                <w:rFonts w:ascii="Trebuchet MS" w:hAnsi="Trebuchet MS"/>
                <w:b w:val="0"/>
                <w:color w:val="auto"/>
                <w:sz w:val="22"/>
                <w:szCs w:val="18"/>
              </w:rPr>
            </w:pPr>
            <w:r w:rsidRPr="00BB281F">
              <w:rPr>
                <w:rFonts w:ascii="Trebuchet MS" w:hAnsi="Trebuchet MS"/>
                <w:b w:val="0"/>
                <w:color w:val="auto"/>
                <w:sz w:val="22"/>
              </w:rPr>
              <w:t>The Directorate of Carabineros and Environmental Protection played a crucial role in boosting these economies, supporting the adoption of sustainable practices and ensuring compliance with various regulations. These initiatives not only improved the economic conditions of participating communities but also encouraged the responsible use of natural resources, promoting agricultural and environmental management practices with a positive long-term impact on the intervened regions.</w:t>
            </w:r>
          </w:p>
          <w:p w14:paraId="067ED03B" w14:textId="53567205" w:rsidR="00266DED" w:rsidRPr="00BB281F" w:rsidRDefault="00266DED" w:rsidP="00B13977">
            <w:pPr>
              <w:tabs>
                <w:tab w:val="left" w:pos="7522"/>
              </w:tabs>
              <w:spacing w:after="200"/>
              <w:jc w:val="both"/>
              <w:rPr>
                <w:rFonts w:ascii="Trebuchet MS" w:hAnsi="Trebuchet MS"/>
                <w:b w:val="0"/>
                <w:color w:val="auto"/>
                <w:sz w:val="22"/>
                <w:szCs w:val="18"/>
              </w:rPr>
            </w:pPr>
          </w:p>
        </w:tc>
      </w:tr>
      <w:tr w:rsidR="00773421" w:rsidRPr="00BB281F" w14:paraId="39C28B48" w14:textId="77777777" w:rsidTr="002C112E">
        <w:tc>
          <w:tcPr>
            <w:tcW w:w="10250" w:type="dxa"/>
            <w:shd w:val="clear" w:color="auto" w:fill="63A537" w:themeFill="accent2"/>
          </w:tcPr>
          <w:p w14:paraId="0C587D10" w14:textId="6810246C" w:rsidR="00266DED" w:rsidRPr="00BB281F" w:rsidRDefault="00F55F94" w:rsidP="008A0D03">
            <w:pPr>
              <w:pStyle w:val="Ttulo2"/>
            </w:pPr>
            <w:bookmarkStart w:id="6" w:name="_Toc183754928"/>
            <w:bookmarkStart w:id="7" w:name="_Toc184786316"/>
            <w:r w:rsidRPr="00BB281F">
              <w:t>Types of Delivered Infrastructure</w:t>
            </w:r>
            <w:bookmarkEnd w:id="6"/>
            <w:bookmarkEnd w:id="7"/>
          </w:p>
        </w:tc>
      </w:tr>
      <w:tr w:rsidR="00773421" w:rsidRPr="00BB281F" w14:paraId="21F51DDB" w14:textId="77777777" w:rsidTr="00E445CF">
        <w:tc>
          <w:tcPr>
            <w:tcW w:w="10250" w:type="dxa"/>
          </w:tcPr>
          <w:p w14:paraId="4D83A6A8" w14:textId="77777777" w:rsidR="00B657AC" w:rsidRPr="00BB281F" w:rsidRDefault="00B657AC" w:rsidP="00DD044A">
            <w:pPr>
              <w:tabs>
                <w:tab w:val="left" w:pos="7522"/>
              </w:tabs>
              <w:spacing w:after="200"/>
              <w:rPr>
                <w:rFonts w:ascii="Trebuchet MS" w:hAnsi="Trebuchet MS"/>
                <w:b w:val="0"/>
                <w:bCs/>
                <w:strike/>
                <w:color w:val="auto"/>
                <w:sz w:val="22"/>
                <w:szCs w:val="18"/>
              </w:rPr>
            </w:pPr>
          </w:p>
          <w:p w14:paraId="77661308" w14:textId="3C7F3ABB" w:rsidR="00B657AC" w:rsidRPr="00BB281F" w:rsidRDefault="00B657AC" w:rsidP="00B657AC">
            <w:pPr>
              <w:tabs>
                <w:tab w:val="left" w:pos="7522"/>
              </w:tabs>
              <w:spacing w:after="200"/>
              <w:jc w:val="both"/>
              <w:rPr>
                <w:rFonts w:ascii="Trebuchet MS" w:hAnsi="Trebuchet MS"/>
                <w:b w:val="0"/>
                <w:bCs/>
                <w:color w:val="auto"/>
                <w:sz w:val="22"/>
                <w:szCs w:val="18"/>
              </w:rPr>
            </w:pPr>
            <w:r w:rsidRPr="00BB281F">
              <w:rPr>
                <w:rFonts w:ascii="Trebuchet MS" w:hAnsi="Trebuchet MS"/>
                <w:b w:val="0"/>
                <w:color w:val="auto"/>
                <w:sz w:val="22"/>
              </w:rPr>
              <w:t>During the second phase of implementation, nine (9) community works were delivered, including family and sports parks, soccer fields and multi-sport courts, community coexistence centers, cultural centers, women’s shelters, gyms, and functional classrooms. The construction of these spaces followed the “Infrastructure for Development” methodology based on co-design and co-construction models with the communities. Additionally, support was provided through an organizational and community strengthening pathway aimed at building capacities for communities to manage their own development.</w:t>
            </w:r>
            <w:r w:rsidR="00244F4C" w:rsidRPr="00BB281F">
              <w:rPr>
                <w:rFonts w:ascii="Trebuchet MS" w:hAnsi="Trebuchet MS"/>
                <w:b w:val="0"/>
                <w:color w:val="auto"/>
                <w:sz w:val="22"/>
              </w:rPr>
              <w:t xml:space="preserve"> </w:t>
            </w:r>
            <w:r w:rsidRPr="00BB281F">
              <w:rPr>
                <w:rFonts w:ascii="Trebuchet MS" w:hAnsi="Trebuchet MS"/>
                <w:b w:val="0"/>
                <w:color w:val="auto"/>
                <w:sz w:val="22"/>
              </w:rPr>
              <w:t xml:space="preserve">This included formalizing labor conditions, developing leadership, coordination, administrative, and financial skills, and promoting sustainability, gender equity, and environmental resilience actions. </w:t>
            </w:r>
          </w:p>
        </w:tc>
      </w:tr>
      <w:tr w:rsidR="00773421" w:rsidRPr="00BB281F" w14:paraId="04344744" w14:textId="77777777" w:rsidTr="00B657AC">
        <w:tc>
          <w:tcPr>
            <w:tcW w:w="10250" w:type="dxa"/>
            <w:shd w:val="clear" w:color="auto" w:fill="63A537" w:themeFill="accent2"/>
          </w:tcPr>
          <w:p w14:paraId="53872F74" w14:textId="0EF6F0DF" w:rsidR="00266DED" w:rsidRPr="00BB281F" w:rsidRDefault="00F55F94" w:rsidP="008A0D03">
            <w:pPr>
              <w:pStyle w:val="Ttulo2"/>
            </w:pPr>
            <w:bookmarkStart w:id="8" w:name="_Toc183754929"/>
            <w:bookmarkStart w:id="9" w:name="_Toc184786317"/>
            <w:r w:rsidRPr="00BB281F">
              <w:t>Organizations and Total Beneficiaries</w:t>
            </w:r>
            <w:bookmarkEnd w:id="8"/>
            <w:bookmarkEnd w:id="9"/>
          </w:p>
        </w:tc>
      </w:tr>
      <w:tr w:rsidR="00266DED" w:rsidRPr="00BB281F" w14:paraId="37264436" w14:textId="77777777" w:rsidTr="00E445CF">
        <w:tc>
          <w:tcPr>
            <w:tcW w:w="10250" w:type="dxa"/>
          </w:tcPr>
          <w:p w14:paraId="0EABEDC0" w14:textId="525E3FD3" w:rsidR="00973719" w:rsidRPr="00BB281F" w:rsidRDefault="00973719" w:rsidP="00973719">
            <w:pPr>
              <w:pStyle w:val="Contenido"/>
              <w:rPr>
                <w:rFonts w:ascii="Trebuchet MS" w:hAnsi="Trebuchet MS"/>
                <w:color w:val="auto"/>
              </w:rPr>
            </w:pPr>
          </w:p>
          <w:p w14:paraId="1B674470" w14:textId="0C8991A1" w:rsidR="007517F6" w:rsidRPr="00BB281F" w:rsidRDefault="007517F6" w:rsidP="007517F6">
            <w:pPr>
              <w:pStyle w:val="Contenido"/>
              <w:jc w:val="both"/>
              <w:rPr>
                <w:rFonts w:ascii="Trebuchet MS" w:hAnsi="Trebuchet MS"/>
                <w:color w:val="auto"/>
                <w:sz w:val="22"/>
              </w:rPr>
            </w:pPr>
            <w:r w:rsidRPr="00BB281F">
              <w:rPr>
                <w:rFonts w:ascii="Trebuchet MS" w:hAnsi="Trebuchet MS"/>
                <w:color w:val="auto"/>
                <w:sz w:val="22"/>
              </w:rPr>
              <w:t>The Colombian National Police supported a total of 30 community organizations, of which 21 are formally established rural producer collectives dedicated to the lawful production of cacao, plantains, honey, and fish farming. These organizations, committed to sustainable development and the economic strengthening of their communities, partnered with the police institution to drive progress in their territories.</w:t>
            </w:r>
          </w:p>
          <w:p w14:paraId="63B93ACD" w14:textId="77777777" w:rsidR="007517F6" w:rsidRPr="00BB281F" w:rsidRDefault="007517F6" w:rsidP="007517F6">
            <w:pPr>
              <w:pStyle w:val="Contenido"/>
              <w:jc w:val="both"/>
              <w:rPr>
                <w:rFonts w:ascii="Trebuchet MS" w:hAnsi="Trebuchet MS"/>
                <w:color w:val="auto"/>
                <w:sz w:val="22"/>
              </w:rPr>
            </w:pPr>
          </w:p>
          <w:p w14:paraId="755E7936" w14:textId="23625227" w:rsidR="007517F6" w:rsidRPr="00BB281F" w:rsidRDefault="007517F6" w:rsidP="007517F6">
            <w:pPr>
              <w:pStyle w:val="Contenido"/>
              <w:jc w:val="both"/>
              <w:rPr>
                <w:rFonts w:ascii="Trebuchet MS" w:hAnsi="Trebuchet MS"/>
                <w:color w:val="auto"/>
                <w:sz w:val="22"/>
              </w:rPr>
            </w:pPr>
            <w:r w:rsidRPr="00BB281F">
              <w:rPr>
                <w:rFonts w:ascii="Trebuchet MS" w:hAnsi="Trebuchet MS"/>
                <w:color w:val="auto"/>
                <w:sz w:val="22"/>
              </w:rPr>
              <w:t>Meanwhile, the remaining nine organizations are part of the civil society and are primarily composed of Community Action Boards, Community Associations, and Cooperatives. These entities focused on implementing community infrastructure projects, working in coordination with the National Police. Notably, the Female Rural Operations Squad (EFEOR in Spanish) played a key role in this process, leading and promoting collaborative efforts to construct facilities that benefit rural communities, strengthen social fabric, and promote legality in the areas where they operate. This collaborative effort not only reinforces local development but also builds trust between communities and security forces, consolidating an environment for peace and prosperity.</w:t>
            </w:r>
          </w:p>
          <w:p w14:paraId="1484E705" w14:textId="77777777" w:rsidR="007517F6" w:rsidRPr="00BB281F" w:rsidRDefault="007517F6" w:rsidP="007517F6">
            <w:pPr>
              <w:pStyle w:val="Contenido"/>
              <w:jc w:val="both"/>
              <w:rPr>
                <w:rFonts w:ascii="Trebuchet MS" w:hAnsi="Trebuchet MS"/>
                <w:color w:val="auto"/>
                <w:sz w:val="22"/>
              </w:rPr>
            </w:pPr>
          </w:p>
          <w:p w14:paraId="016A1B00" w14:textId="3A653FDF" w:rsidR="007517F6" w:rsidRPr="00BB281F" w:rsidRDefault="007517F6" w:rsidP="007517F6">
            <w:pPr>
              <w:pStyle w:val="Contenido"/>
              <w:jc w:val="both"/>
              <w:rPr>
                <w:rFonts w:ascii="Trebuchet MS" w:hAnsi="Trebuchet MS"/>
                <w:color w:val="auto"/>
                <w:sz w:val="22"/>
              </w:rPr>
            </w:pPr>
            <w:r w:rsidRPr="00BB281F">
              <w:rPr>
                <w:rFonts w:ascii="Trebuchet MS" w:hAnsi="Trebuchet MS"/>
                <w:color w:val="auto"/>
                <w:sz w:val="22"/>
              </w:rPr>
              <w:t>In addition, the second phase of the project generated 158 formal jobs for 69 women and 89 men. Through infrastructure projects, this impacted the lives of 540 families, whose livelihoods relied on rural economy models supported by the intervention, which strengthened productive, commercial, and associative capacities for various lawful crops.</w:t>
            </w:r>
          </w:p>
          <w:p w14:paraId="649EB22D" w14:textId="4A14B0DE" w:rsidR="00262264" w:rsidRPr="00BB281F" w:rsidRDefault="00262264" w:rsidP="00DD044A">
            <w:pPr>
              <w:tabs>
                <w:tab w:val="left" w:pos="7522"/>
              </w:tabs>
              <w:spacing w:after="200"/>
              <w:rPr>
                <w:rFonts w:ascii="Trebuchet MS" w:hAnsi="Trebuchet MS"/>
                <w:color w:val="auto"/>
                <w:sz w:val="22"/>
                <w:szCs w:val="18"/>
              </w:rPr>
            </w:pPr>
          </w:p>
        </w:tc>
      </w:tr>
    </w:tbl>
    <w:p w14:paraId="4CCD6095" w14:textId="77777777" w:rsidR="00337F52" w:rsidRPr="00BB281F" w:rsidRDefault="00337F52" w:rsidP="00907CBF">
      <w:pPr>
        <w:tabs>
          <w:tab w:val="left" w:pos="7522"/>
        </w:tabs>
        <w:spacing w:after="200"/>
        <w:rPr>
          <w:color w:val="auto"/>
        </w:rPr>
      </w:pPr>
    </w:p>
    <w:p w14:paraId="2A65E9F7" w14:textId="17329E30" w:rsidR="00EC248B" w:rsidRPr="00BB281F" w:rsidRDefault="002F7351" w:rsidP="00E73A00">
      <w:pPr>
        <w:tabs>
          <w:tab w:val="left" w:pos="8778"/>
        </w:tabs>
        <w:spacing w:after="200"/>
        <w:rPr>
          <w:color w:val="auto"/>
        </w:rPr>
      </w:pPr>
      <w:r w:rsidRPr="00BB281F">
        <w:rPr>
          <w:noProof/>
        </w:rPr>
        <w:lastRenderedPageBreak/>
        <w:drawing>
          <wp:anchor distT="0" distB="0" distL="114300" distR="114300" simplePos="0" relativeHeight="251661312" behindDoc="1" locked="0" layoutInCell="1" allowOverlap="1" wp14:anchorId="4783407C" wp14:editId="4D596AFD">
            <wp:simplePos x="0" y="0"/>
            <wp:positionH relativeFrom="column">
              <wp:posOffset>-1051560</wp:posOffset>
            </wp:positionH>
            <wp:positionV relativeFrom="paragraph">
              <wp:posOffset>-945932</wp:posOffset>
            </wp:positionV>
            <wp:extent cx="8076412" cy="5384007"/>
            <wp:effectExtent l="0" t="0" r="0" b="0"/>
            <wp:wrapNone/>
            <wp:docPr id="1365158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81814" cy="53876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281F">
        <w:rPr>
          <w:color w:val="auto"/>
        </w:rPr>
        <w:tab/>
      </w:r>
    </w:p>
    <w:p w14:paraId="1EDD6304" w14:textId="77777777" w:rsidR="002F7351" w:rsidRPr="00BB281F" w:rsidRDefault="002F7351" w:rsidP="002F7351">
      <w:pPr>
        <w:tabs>
          <w:tab w:val="left" w:pos="4345"/>
        </w:tabs>
        <w:spacing w:after="200"/>
        <w:rPr>
          <w:color w:val="auto"/>
        </w:rPr>
      </w:pPr>
      <w:r w:rsidRPr="00BB281F">
        <w:rPr>
          <w:color w:val="auto"/>
        </w:rPr>
        <w:tab/>
      </w:r>
    </w:p>
    <w:p w14:paraId="3EFD64E5" w14:textId="52469110" w:rsidR="00EC248B" w:rsidRPr="00BB281F" w:rsidRDefault="00EC248B" w:rsidP="00907CBF">
      <w:pPr>
        <w:tabs>
          <w:tab w:val="left" w:pos="7522"/>
        </w:tabs>
        <w:spacing w:after="200"/>
        <w:rPr>
          <w:color w:val="auto"/>
        </w:rPr>
      </w:pPr>
    </w:p>
    <w:p w14:paraId="1FCA4289" w14:textId="720E19AE" w:rsidR="00EC248B" w:rsidRPr="00BB281F" w:rsidRDefault="00EC248B" w:rsidP="00907CBF">
      <w:pPr>
        <w:tabs>
          <w:tab w:val="left" w:pos="7522"/>
        </w:tabs>
        <w:spacing w:after="200"/>
        <w:rPr>
          <w:color w:val="auto"/>
        </w:rPr>
      </w:pPr>
    </w:p>
    <w:p w14:paraId="48CDBB62" w14:textId="77777777" w:rsidR="00E73D76" w:rsidRPr="00BB281F" w:rsidRDefault="00E73D76" w:rsidP="00907CBF">
      <w:pPr>
        <w:tabs>
          <w:tab w:val="left" w:pos="7522"/>
        </w:tabs>
        <w:spacing w:after="200"/>
        <w:rPr>
          <w:color w:val="auto"/>
        </w:rPr>
      </w:pPr>
    </w:p>
    <w:p w14:paraId="6FF13784" w14:textId="0D4A6C62" w:rsidR="0087605E" w:rsidRPr="00BB281F" w:rsidRDefault="00907CBF" w:rsidP="002F7351">
      <w:pPr>
        <w:tabs>
          <w:tab w:val="left" w:pos="7522"/>
          <w:tab w:val="left" w:pos="8019"/>
        </w:tabs>
        <w:spacing w:after="200"/>
        <w:rPr>
          <w:color w:val="auto"/>
        </w:rPr>
      </w:pPr>
      <w:r w:rsidRPr="00BB281F">
        <w:rPr>
          <w:color w:val="auto"/>
        </w:rPr>
        <w:tab/>
      </w:r>
      <w:r w:rsidRPr="00BB281F">
        <w:rPr>
          <w:color w:val="auto"/>
        </w:rPr>
        <w:tab/>
      </w:r>
    </w:p>
    <w:p w14:paraId="2886BED2" w14:textId="02D3AAC1" w:rsidR="00F12EBE" w:rsidRPr="00BB281F" w:rsidRDefault="002F7351" w:rsidP="002F7351">
      <w:pPr>
        <w:tabs>
          <w:tab w:val="left" w:pos="8491"/>
        </w:tabs>
        <w:spacing w:after="200"/>
        <w:rPr>
          <w:color w:val="auto"/>
        </w:rPr>
      </w:pPr>
      <w:r w:rsidRPr="00BB281F">
        <w:rPr>
          <w:color w:val="auto"/>
        </w:rPr>
        <w:tab/>
      </w:r>
    </w:p>
    <w:p w14:paraId="188EC806" w14:textId="5E09A367" w:rsidR="00F12EBE" w:rsidRPr="00BB281F" w:rsidRDefault="00F12EBE" w:rsidP="00907CBF">
      <w:pPr>
        <w:tabs>
          <w:tab w:val="left" w:pos="7522"/>
        </w:tabs>
        <w:spacing w:after="200"/>
        <w:rPr>
          <w:color w:val="auto"/>
        </w:rPr>
      </w:pPr>
    </w:p>
    <w:p w14:paraId="5C9B46B2" w14:textId="59DC3D1E" w:rsidR="00F12EBE" w:rsidRPr="00BB281F" w:rsidRDefault="00F12EBE" w:rsidP="00907CBF">
      <w:pPr>
        <w:tabs>
          <w:tab w:val="left" w:pos="7522"/>
        </w:tabs>
        <w:spacing w:after="200"/>
        <w:rPr>
          <w:color w:val="auto"/>
        </w:rPr>
      </w:pPr>
    </w:p>
    <w:p w14:paraId="494BEBAB" w14:textId="6FD75F7F" w:rsidR="00F12EBE" w:rsidRPr="00BB281F" w:rsidRDefault="00000000" w:rsidP="00907CBF">
      <w:pPr>
        <w:tabs>
          <w:tab w:val="left" w:pos="7522"/>
        </w:tabs>
        <w:spacing w:after="200"/>
        <w:rPr>
          <w:rFonts w:ascii="Trebuchet MS" w:hAnsi="Trebuchet MS"/>
          <w:color w:val="auto"/>
        </w:rPr>
      </w:pPr>
      <w:r>
        <w:pict w14:anchorId="0826FD3E">
          <v:rect id="Rectangle 17" o:spid="_x0000_s2059" alt="" style="position:absolute;margin-left:63.85pt;margin-top:1.85pt;width:530.05pt;height:89.85pt;z-index:251658256;visibility:visible;mso-wrap-style:square;mso-wrap-edited:f;mso-width-percent:0;mso-height-percent:0;mso-position-horizontal-relative:page;mso-width-percent:0;mso-height-percent:0;mso-width-relative:margin;mso-height-relative:margin;v-text-anchor:middle" stroked="f" strokeweight="2pt">
            <v:textbox>
              <w:txbxContent>
                <w:p w14:paraId="3A8F903C" w14:textId="77777777" w:rsidR="00244F4C" w:rsidRDefault="00F235A8" w:rsidP="000B30C1">
                  <w:pPr>
                    <w:pStyle w:val="Ttulo1"/>
                  </w:pPr>
                  <w:bookmarkStart w:id="10" w:name="_Toc183754930"/>
                  <w:bookmarkStart w:id="11" w:name="_Toc184786318"/>
                  <w:r>
                    <w:t xml:space="preserve">Methodological Transfer and Capacity </w:t>
                  </w:r>
                </w:p>
                <w:p w14:paraId="3CE47E26" w14:textId="77FCDBF7" w:rsidR="000E0419" w:rsidRPr="000B30C1" w:rsidRDefault="00F235A8" w:rsidP="000B30C1">
                  <w:pPr>
                    <w:pStyle w:val="Ttulo1"/>
                  </w:pPr>
                  <w:r>
                    <w:t>Building for the Police</w:t>
                  </w:r>
                  <w:bookmarkEnd w:id="10"/>
                  <w:bookmarkEnd w:id="11"/>
                  <w:r>
                    <w:t xml:space="preserve"> </w:t>
                  </w:r>
                </w:p>
              </w:txbxContent>
            </v:textbox>
            <w10:wrap anchorx="page"/>
          </v:rect>
        </w:pict>
      </w:r>
      <w:r>
        <w:rPr>
          <w:noProof/>
        </w:rPr>
        <w:pict w14:anchorId="4E20574C">
          <v:rect id="Rectángulo 9" o:spid="_x0000_s2058" style="position:absolute;margin-left:-1.2pt;margin-top:333.45pt;width:611.1pt;height:521.3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" fillcolor="#63a537" stroked="f" strokeweight="2pt">
            <v:textbox>
              <w:txbxContent>
                <w:p w14:paraId="1D9A9051" w14:textId="47DBC427" w:rsidR="00DD044A" w:rsidRDefault="00DD044A" w:rsidP="00FB199E">
                  <w:pPr>
                    <w:jc w:val="center"/>
                    <w:rPr>
                      <w:lang w:val="es-MX"/>
                    </w:rPr>
                  </w:pPr>
                </w:p>
                <w:p w14:paraId="6BAE86FF" w14:textId="77777777" w:rsidR="00B82C55" w:rsidRDefault="00B82C55" w:rsidP="00FB199E">
                  <w:pPr>
                    <w:jc w:val="center"/>
                    <w:rPr>
                      <w:lang w:val="es-MX"/>
                    </w:rPr>
                  </w:pPr>
                </w:p>
                <w:p w14:paraId="115E98D4" w14:textId="77777777" w:rsidR="00B82C55" w:rsidRPr="00B82C55" w:rsidRDefault="00B82C55" w:rsidP="00FB199E">
                  <w:pPr>
                    <w:jc w:val="center"/>
                    <w:rPr>
                      <w:lang w:val="es-MX"/>
                    </w:rPr>
                  </w:pPr>
                </w:p>
              </w:txbxContent>
            </v:textbox>
            <w10:wrap anchorx="page" anchory="page"/>
          </v:rect>
        </w:pict>
      </w:r>
    </w:p>
    <w:p w14:paraId="6F83DA47" w14:textId="15CCE0C3" w:rsidR="00185CFB" w:rsidRPr="00BB281F" w:rsidRDefault="00185CFB" w:rsidP="00824481">
      <w:pPr>
        <w:pStyle w:val="NormalWeb"/>
        <w:kinsoku w:val="0"/>
        <w:overflowPunct w:val="0"/>
        <w:jc w:val="both"/>
        <w:textAlignment w:val="baseline"/>
        <w:rPr>
          <w:rFonts w:ascii="Trebuchet MS" w:hAnsi="Trebuchet MS" w:cs="Arial"/>
          <w:b/>
          <w:bCs/>
        </w:rPr>
      </w:pPr>
    </w:p>
    <w:p w14:paraId="01792921"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4129ABE1"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6526EF5F"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752B6880"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5F556B77"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42D7735B"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3BFB8C92"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5F50DDE9"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032072B8"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677D6596"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6712EC8A"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6BA3CC11"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5ECCBC17"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15A0F0CB" w14:textId="77777777" w:rsidR="00185CFB" w:rsidRPr="00BB281F" w:rsidRDefault="00185CFB" w:rsidP="00824481">
      <w:pPr>
        <w:pStyle w:val="NormalWeb"/>
        <w:kinsoku w:val="0"/>
        <w:overflowPunct w:val="0"/>
        <w:jc w:val="both"/>
        <w:textAlignment w:val="baseline"/>
        <w:rPr>
          <w:rFonts w:ascii="Trebuchet MS" w:hAnsi="Trebuchet MS" w:cs="Arial"/>
          <w:b/>
          <w:bCs/>
        </w:rPr>
      </w:pPr>
    </w:p>
    <w:p w14:paraId="148967BF" w14:textId="77777777" w:rsidR="00E959A8" w:rsidRPr="00BB281F" w:rsidRDefault="00E959A8" w:rsidP="00824481">
      <w:pPr>
        <w:pStyle w:val="NormalWeb"/>
        <w:kinsoku w:val="0"/>
        <w:overflowPunct w:val="0"/>
        <w:jc w:val="both"/>
        <w:textAlignment w:val="baseline"/>
        <w:rPr>
          <w:rFonts w:ascii="Trebuchet MS" w:hAnsi="Trebuchet MS" w:cs="Arial"/>
          <w:b/>
          <w:bCs/>
        </w:rPr>
      </w:pPr>
    </w:p>
    <w:p w14:paraId="799C0007" w14:textId="7B8F1A1C" w:rsidR="00F235A8" w:rsidRPr="00BB281F" w:rsidRDefault="00620DEA" w:rsidP="000B30C1">
      <w:pPr>
        <w:pStyle w:val="Ttulo2"/>
      </w:pPr>
      <w:bookmarkStart w:id="12" w:name="_Toc183754931"/>
      <w:bookmarkStart w:id="13" w:name="_Toc184786319"/>
      <w:r w:rsidRPr="00BB281F">
        <w:lastRenderedPageBreak/>
        <w:t>Capacity Building for the Colombian National Police</w:t>
      </w:r>
      <w:bookmarkEnd w:id="12"/>
      <w:bookmarkEnd w:id="13"/>
    </w:p>
    <w:p w14:paraId="648D405F" w14:textId="705F1383" w:rsidR="0063759E" w:rsidRPr="00BB281F" w:rsidRDefault="0063759E" w:rsidP="0063759E">
      <w:pPr>
        <w:pStyle w:val="NormalWeb"/>
        <w:kinsoku w:val="0"/>
        <w:overflowPunct w:val="0"/>
        <w:jc w:val="both"/>
        <w:textAlignment w:val="baseline"/>
        <w:rPr>
          <w:rFonts w:ascii="Trebuchet MS" w:hAnsi="Trebuchet MS" w:cs="Arial"/>
        </w:rPr>
      </w:pPr>
      <w:r w:rsidRPr="00BB281F">
        <w:rPr>
          <w:rFonts w:ascii="Trebuchet MS" w:hAnsi="Trebuchet MS"/>
        </w:rPr>
        <w:t>A core pillar of this project phase was the strengthening of law enforcement capacities, with a focus on the Directorate of Carabineros and Environmental Protection. The primary objective was to provide tools and skills to members of the Colombian National Police to improve their interaction and engagement with communities in regions affected by armed conflict, where deep fractures have been generated, weakening and limiting relationships between public forces and civil society. To address this issue, the project prioritized strategic and coordinated collaboration with various key areas of the Colombian National Police. This collaboration included not only officers from police stations and substations but also infrastructure managers (partially) and the Female Rural Operations Squad, whose role is critical in building trust and fostering stronger community integration.</w:t>
      </w:r>
    </w:p>
    <w:p w14:paraId="36DB4C3D" w14:textId="4F4324BA" w:rsidR="00C223C0" w:rsidRPr="00BB281F" w:rsidRDefault="0063759E" w:rsidP="0063759E">
      <w:pPr>
        <w:pStyle w:val="NormalWeb"/>
        <w:kinsoku w:val="0"/>
        <w:overflowPunct w:val="0"/>
        <w:jc w:val="both"/>
        <w:textAlignment w:val="baseline"/>
        <w:rPr>
          <w:rFonts w:ascii="Trebuchet MS" w:hAnsi="Trebuchet MS" w:cs="Arial"/>
        </w:rPr>
      </w:pPr>
      <w:r w:rsidRPr="00BB281F">
        <w:rPr>
          <w:rFonts w:ascii="Trebuchet MS" w:hAnsi="Trebuchet MS"/>
        </w:rPr>
        <w:t>Within this context, the project developed a series of spaces for methodological transfer, promoting knowledge exchange and capacity strengthening throughout its implementation. The following is a detailed compilation of these training spaces and the key achievements, reflecting the positive impact of this joint effort on reconstructing social fabric and improving relations between public forces and local communities. The summary includes the capacity-building sessions conducted with the Colombian National Police, where approximately 142 officers participated in specialized workshops or took part in work sessions with beneficiaries from civil society organizations.</w:t>
      </w:r>
    </w:p>
    <w:p w14:paraId="371C2097" w14:textId="552AA561" w:rsidR="00C92D1C" w:rsidRPr="00BB281F" w:rsidRDefault="00C92D1C" w:rsidP="000B30C1">
      <w:pPr>
        <w:pStyle w:val="Sinespaciado"/>
        <w:jc w:val="center"/>
        <w:rPr>
          <w:rFonts w:ascii="Trebuchet MS" w:hAnsi="Trebuchet MS" w:cstheme="minorHAnsi"/>
          <w:b/>
          <w:bCs/>
        </w:rPr>
      </w:pPr>
      <w:r w:rsidRPr="00BB281F">
        <w:rPr>
          <w:rFonts w:ascii="Trebuchet MS" w:hAnsi="Trebuchet MS"/>
          <w:b/>
        </w:rPr>
        <w:t>Table 1. Strengthening the Directorate of Carabineros/Colombian National Police</w:t>
      </w:r>
    </w:p>
    <w:p w14:paraId="045BE9F2" w14:textId="77777777" w:rsidR="00722571" w:rsidRPr="00BB281F" w:rsidRDefault="00722571" w:rsidP="000B30C1">
      <w:pPr>
        <w:pStyle w:val="Sinespaciado"/>
        <w:jc w:val="center"/>
        <w:rPr>
          <w:rFonts w:ascii="Trebuchet MS" w:hAnsi="Trebuchet MS" w:cstheme="minorHAnsi"/>
          <w:b/>
          <w:bCs/>
        </w:rPr>
      </w:pPr>
    </w:p>
    <w:tbl>
      <w:tblPr>
        <w:tblStyle w:val="Tablaconcuadrcula"/>
        <w:tblW w:w="0" w:type="auto"/>
        <w:jc w:val="center"/>
        <w:tblLayout w:type="fixed"/>
        <w:tblLook w:val="04A0" w:firstRow="1" w:lastRow="0" w:firstColumn="1" w:lastColumn="0" w:noHBand="0" w:noVBand="1"/>
      </w:tblPr>
      <w:tblGrid>
        <w:gridCol w:w="1559"/>
        <w:gridCol w:w="1134"/>
        <w:gridCol w:w="5856"/>
      </w:tblGrid>
      <w:tr w:rsidR="00C92D1C" w:rsidRPr="00BB281F" w14:paraId="2B581ECB" w14:textId="77777777" w:rsidTr="00BA19EA">
        <w:trPr>
          <w:tblHeader/>
          <w:jc w:val="center"/>
        </w:trPr>
        <w:tc>
          <w:tcPr>
            <w:tcW w:w="1559" w:type="dxa"/>
            <w:shd w:val="clear" w:color="auto" w:fill="63A537" w:themeFill="accent2"/>
            <w:vAlign w:val="center"/>
          </w:tcPr>
          <w:p w14:paraId="4D1B081D" w14:textId="77777777" w:rsidR="00C92D1C" w:rsidRPr="00BB281F" w:rsidRDefault="00C92D1C" w:rsidP="007755B7">
            <w:pPr>
              <w:pStyle w:val="Sinespaciado"/>
              <w:jc w:val="center"/>
              <w:rPr>
                <w:rFonts w:ascii="Trebuchet MS" w:hAnsi="Trebuchet MS" w:cstheme="minorHAnsi"/>
                <w:b/>
                <w:bCs/>
                <w:color w:val="FFFFFF" w:themeColor="background1"/>
                <w:sz w:val="20"/>
                <w:szCs w:val="20"/>
              </w:rPr>
            </w:pPr>
            <w:r w:rsidRPr="00BB281F">
              <w:rPr>
                <w:rFonts w:ascii="Trebuchet MS" w:hAnsi="Trebuchet MS"/>
                <w:b/>
                <w:color w:val="FFFFFF" w:themeColor="background1"/>
                <w:sz w:val="20"/>
              </w:rPr>
              <w:t>Event</w:t>
            </w:r>
          </w:p>
        </w:tc>
        <w:tc>
          <w:tcPr>
            <w:tcW w:w="1134" w:type="dxa"/>
            <w:shd w:val="clear" w:color="auto" w:fill="63A537" w:themeFill="accent2"/>
            <w:vAlign w:val="center"/>
          </w:tcPr>
          <w:p w14:paraId="21131069" w14:textId="77777777" w:rsidR="00C92D1C" w:rsidRPr="00BB281F" w:rsidRDefault="00C92D1C" w:rsidP="007755B7">
            <w:pPr>
              <w:pStyle w:val="Sinespaciado"/>
              <w:jc w:val="center"/>
              <w:rPr>
                <w:rFonts w:ascii="Trebuchet MS" w:hAnsi="Trebuchet MS" w:cstheme="minorHAnsi"/>
                <w:b/>
                <w:bCs/>
                <w:color w:val="FFFFFF" w:themeColor="background1"/>
                <w:sz w:val="20"/>
                <w:szCs w:val="20"/>
              </w:rPr>
            </w:pPr>
            <w:r w:rsidRPr="00BB281F">
              <w:rPr>
                <w:rFonts w:ascii="Trebuchet MS" w:hAnsi="Trebuchet MS"/>
                <w:b/>
                <w:color w:val="FFFFFF" w:themeColor="background1"/>
                <w:sz w:val="20"/>
              </w:rPr>
              <w:t>Location and Date</w:t>
            </w:r>
          </w:p>
        </w:tc>
        <w:tc>
          <w:tcPr>
            <w:tcW w:w="5856" w:type="dxa"/>
            <w:shd w:val="clear" w:color="auto" w:fill="63A537" w:themeFill="accent2"/>
            <w:vAlign w:val="center"/>
          </w:tcPr>
          <w:p w14:paraId="736957BF" w14:textId="77777777" w:rsidR="00C92D1C" w:rsidRPr="00BB281F" w:rsidRDefault="00C92D1C" w:rsidP="007755B7">
            <w:pPr>
              <w:pStyle w:val="Sinespaciado"/>
              <w:jc w:val="center"/>
              <w:rPr>
                <w:rFonts w:ascii="Trebuchet MS" w:hAnsi="Trebuchet MS" w:cstheme="minorHAnsi"/>
                <w:b/>
                <w:bCs/>
                <w:color w:val="FFFFFF" w:themeColor="background1"/>
                <w:sz w:val="20"/>
                <w:szCs w:val="20"/>
              </w:rPr>
            </w:pPr>
            <w:r w:rsidRPr="00BB281F">
              <w:rPr>
                <w:rFonts w:ascii="Trebuchet MS" w:hAnsi="Trebuchet MS"/>
                <w:b/>
                <w:color w:val="FFFFFF" w:themeColor="background1"/>
                <w:sz w:val="20"/>
              </w:rPr>
              <w:t>Session Summary</w:t>
            </w:r>
          </w:p>
        </w:tc>
      </w:tr>
      <w:tr w:rsidR="00C92D1C" w:rsidRPr="00BB281F" w14:paraId="2E3C86D2" w14:textId="77777777" w:rsidTr="00C92D1C">
        <w:trPr>
          <w:jc w:val="center"/>
        </w:trPr>
        <w:tc>
          <w:tcPr>
            <w:tcW w:w="1559" w:type="dxa"/>
          </w:tcPr>
          <w:p w14:paraId="6EA21481"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 xml:space="preserve">First Induction Session with the Carabineros and EFEOR Group </w:t>
            </w:r>
          </w:p>
        </w:tc>
        <w:tc>
          <w:tcPr>
            <w:tcW w:w="1134" w:type="dxa"/>
          </w:tcPr>
          <w:p w14:paraId="5AF992FF"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August 2021</w:t>
            </w:r>
          </w:p>
        </w:tc>
        <w:tc>
          <w:tcPr>
            <w:tcW w:w="5856" w:type="dxa"/>
          </w:tcPr>
          <w:p w14:paraId="33891D79" w14:textId="34BEF1D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During the First Induction Session for the Carabineros and the Female Rural Operations Squad (EFEOR), participants received training in community development management and women’s empowerment. Key takeaways included understanding effective strategies to promote female participation and leadership in rural communities, as well as the importance of fostering gender equity in both policing and community settings. The session emphasized the need to establish support and collaboration networks among women, both within the squad and the community, to advance projects that benefit the integral and sustainable development of rural areas. Carabineros acquired skills to identify and address the specific needs of women in their communities, promoting an environment of respect, security, and empowerment. Additionally, they were provided with tools for community engagement and building trust with local populations.</w:t>
            </w:r>
          </w:p>
        </w:tc>
      </w:tr>
      <w:tr w:rsidR="00C92D1C" w:rsidRPr="00BB281F" w14:paraId="4E59DB57" w14:textId="77777777" w:rsidTr="00C92D1C">
        <w:trPr>
          <w:jc w:val="center"/>
        </w:trPr>
        <w:tc>
          <w:tcPr>
            <w:tcW w:w="1559" w:type="dxa"/>
          </w:tcPr>
          <w:p w14:paraId="630CF44A"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Second Induction Session with the Female Rural Operations Squad</w:t>
            </w:r>
          </w:p>
          <w:p w14:paraId="03049819" w14:textId="77777777" w:rsidR="00C92D1C" w:rsidRPr="00BB281F" w:rsidRDefault="00C92D1C">
            <w:pPr>
              <w:pStyle w:val="Sinespaciado"/>
              <w:jc w:val="both"/>
              <w:rPr>
                <w:rFonts w:ascii="Trebuchet MS" w:hAnsi="Trebuchet MS" w:cstheme="minorHAnsi"/>
                <w:sz w:val="18"/>
                <w:szCs w:val="18"/>
              </w:rPr>
            </w:pPr>
          </w:p>
        </w:tc>
        <w:tc>
          <w:tcPr>
            <w:tcW w:w="1134" w:type="dxa"/>
          </w:tcPr>
          <w:p w14:paraId="624BA90F"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January 2022</w:t>
            </w:r>
          </w:p>
        </w:tc>
        <w:tc>
          <w:tcPr>
            <w:tcW w:w="5856" w:type="dxa"/>
          </w:tcPr>
          <w:p w14:paraId="0BA18437" w14:textId="32252B30"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 xml:space="preserve">During this training session, policewomen were trained on the process of addressing gender-based violence. The main lessons learned included identifying and understanding the various forms of gender-based violence and their impact on victims. Participants were trained </w:t>
            </w:r>
            <w:r w:rsidR="00DD2DB2" w:rsidRPr="00BB281F">
              <w:rPr>
                <w:rFonts w:ascii="Trebuchet MS" w:hAnsi="Trebuchet MS"/>
                <w:sz w:val="18"/>
              </w:rPr>
              <w:t>in</w:t>
            </w:r>
            <w:r w:rsidRPr="00BB281F">
              <w:rPr>
                <w:rFonts w:ascii="Trebuchet MS" w:hAnsi="Trebuchet MS"/>
                <w:sz w:val="18"/>
              </w:rPr>
              <w:t xml:space="preserve"> specific protocols and procedures for assisting and supporting victims from the first contact, ensuring respectful and empathetic treatment. The importance of inter-institutional coordination was highlighted to provide comprehensive support, including medical, psychological, and legal services. Additionally, the session underscored the need for sensitization and continuing training for all police members to ensure effective, quality care and to foster a safe, supportive environment for women affected by gender-based violence.</w:t>
            </w:r>
          </w:p>
        </w:tc>
      </w:tr>
      <w:tr w:rsidR="00C92D1C" w:rsidRPr="00BB281F" w14:paraId="67B005F3" w14:textId="77777777" w:rsidTr="00C92D1C">
        <w:trPr>
          <w:jc w:val="center"/>
        </w:trPr>
        <w:tc>
          <w:tcPr>
            <w:tcW w:w="1559" w:type="dxa"/>
          </w:tcPr>
          <w:p w14:paraId="68407CA2"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National Induction Session in Bogotá</w:t>
            </w:r>
          </w:p>
          <w:p w14:paraId="0CFA3F80" w14:textId="77777777" w:rsidR="00C92D1C" w:rsidRPr="00BB281F" w:rsidRDefault="00C92D1C">
            <w:pPr>
              <w:pStyle w:val="Sinespaciado"/>
              <w:jc w:val="both"/>
              <w:rPr>
                <w:rFonts w:ascii="Trebuchet MS" w:hAnsi="Trebuchet MS" w:cstheme="minorHAnsi"/>
                <w:sz w:val="18"/>
                <w:szCs w:val="18"/>
              </w:rPr>
            </w:pPr>
          </w:p>
        </w:tc>
        <w:tc>
          <w:tcPr>
            <w:tcW w:w="1134" w:type="dxa"/>
          </w:tcPr>
          <w:p w14:paraId="7762D382"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April 2022</w:t>
            </w:r>
          </w:p>
        </w:tc>
        <w:tc>
          <w:tcPr>
            <w:tcW w:w="5856" w:type="dxa"/>
          </w:tcPr>
          <w:p w14:paraId="25592368"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 xml:space="preserve">During this training session for the Colombian National Police on working with rural communities, participants gained valuable insights focused on fostering equity and progress. The importance of building trust-based, collaborative relationships with community leaders was emphasized, along with understanding the specific dynamics and needs of rural populations. Officers were trained in effective communication techniques and the implementation of participatory projects that actively involve local communities. Strategies for promoting gender equity and empowering women in these </w:t>
            </w:r>
            <w:r w:rsidRPr="00BB281F">
              <w:rPr>
                <w:rFonts w:ascii="Trebuchet MS" w:hAnsi="Trebuchet MS"/>
                <w:sz w:val="18"/>
              </w:rPr>
              <w:lastRenderedPageBreak/>
              <w:t>communities were also addressed. The training highlighted the significance of promoting sustainable development through initiatives that respect the environment and value local resources. In summary, police officers enhanced their skills to work inclusively and respectfully, driving well-being and progress in Colombia's rural areas.</w:t>
            </w:r>
          </w:p>
        </w:tc>
      </w:tr>
      <w:tr w:rsidR="00C92D1C" w:rsidRPr="00BB281F" w14:paraId="08B48700" w14:textId="77777777" w:rsidTr="00C92D1C">
        <w:trPr>
          <w:jc w:val="center"/>
        </w:trPr>
        <w:tc>
          <w:tcPr>
            <w:tcW w:w="1559" w:type="dxa"/>
          </w:tcPr>
          <w:p w14:paraId="66E12BD1"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lastRenderedPageBreak/>
              <w:t xml:space="preserve">Training with the National Training Service (SENA) in </w:t>
            </w:r>
            <w:proofErr w:type="spellStart"/>
            <w:r w:rsidRPr="00BB281F">
              <w:rPr>
                <w:rFonts w:ascii="Trebuchet MS" w:hAnsi="Trebuchet MS"/>
                <w:sz w:val="18"/>
              </w:rPr>
              <w:t>Tumaco</w:t>
            </w:r>
            <w:proofErr w:type="spellEnd"/>
          </w:p>
          <w:p w14:paraId="675AEA62" w14:textId="77777777" w:rsidR="00C92D1C" w:rsidRPr="00BB281F" w:rsidRDefault="00C92D1C">
            <w:pPr>
              <w:pStyle w:val="Sinespaciado"/>
              <w:jc w:val="both"/>
              <w:rPr>
                <w:rFonts w:ascii="Trebuchet MS" w:hAnsi="Trebuchet MS" w:cstheme="minorHAnsi"/>
                <w:sz w:val="18"/>
                <w:szCs w:val="18"/>
              </w:rPr>
            </w:pPr>
          </w:p>
        </w:tc>
        <w:tc>
          <w:tcPr>
            <w:tcW w:w="1134" w:type="dxa"/>
          </w:tcPr>
          <w:p w14:paraId="25DE9C4D"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March 2023</w:t>
            </w:r>
          </w:p>
        </w:tc>
        <w:tc>
          <w:tcPr>
            <w:tcW w:w="5856" w:type="dxa"/>
          </w:tcPr>
          <w:p w14:paraId="681F029F"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 xml:space="preserve">Key lessons focused on the importance of environmental conservation as a foundation for sustainable development. Participants learned how to integrate ecological practices into their tourism and entrepreneurial projects, emphasizing the value of local natural and cultural resources. The session stressed creating initiatives that not only generate income but also preserve and promote regional biodiversity and traditions. The training encouraged collaboration between the police and the community to establish a safe and attractive environment for tourism, enhancing </w:t>
            </w:r>
            <w:proofErr w:type="spellStart"/>
            <w:r w:rsidRPr="00BB281F">
              <w:rPr>
                <w:rFonts w:ascii="Trebuchet MS" w:hAnsi="Trebuchet MS"/>
                <w:sz w:val="18"/>
              </w:rPr>
              <w:t>Tumaco’s</w:t>
            </w:r>
            <w:proofErr w:type="spellEnd"/>
            <w:r w:rsidRPr="00BB281F">
              <w:rPr>
                <w:rFonts w:ascii="Trebuchet MS" w:hAnsi="Trebuchet MS"/>
                <w:sz w:val="18"/>
              </w:rPr>
              <w:t xml:space="preserve"> image as a responsible destination. Overall, capacities were strengthened to develop innovative projects that boost local economic growth while respecting and protecting the area’s natural and cultural heritage.</w:t>
            </w:r>
          </w:p>
        </w:tc>
      </w:tr>
      <w:tr w:rsidR="00C92D1C" w:rsidRPr="00BB281F" w14:paraId="6C807885" w14:textId="77777777" w:rsidTr="00C92D1C">
        <w:trPr>
          <w:jc w:val="center"/>
        </w:trPr>
        <w:tc>
          <w:tcPr>
            <w:tcW w:w="1559" w:type="dxa"/>
          </w:tcPr>
          <w:p w14:paraId="10ABBA6F" w14:textId="77777777" w:rsidR="00C92D1C" w:rsidRPr="000F75D7" w:rsidRDefault="00C92D1C">
            <w:pPr>
              <w:pStyle w:val="Sinespaciado"/>
              <w:jc w:val="both"/>
              <w:rPr>
                <w:rFonts w:ascii="Trebuchet MS" w:hAnsi="Trebuchet MS" w:cstheme="minorHAnsi"/>
                <w:sz w:val="18"/>
                <w:szCs w:val="18"/>
                <w:lang w:val="es-CO"/>
              </w:rPr>
            </w:pPr>
            <w:proofErr w:type="spellStart"/>
            <w:r w:rsidRPr="000F75D7">
              <w:rPr>
                <w:rFonts w:ascii="Trebuchet MS" w:hAnsi="Trebuchet MS"/>
                <w:sz w:val="18"/>
                <w:lang w:val="es-CO"/>
              </w:rPr>
              <w:t>Bootcamp</w:t>
            </w:r>
            <w:proofErr w:type="spellEnd"/>
            <w:r w:rsidRPr="000F75D7">
              <w:rPr>
                <w:rFonts w:ascii="Trebuchet MS" w:hAnsi="Trebuchet MS"/>
                <w:sz w:val="18"/>
                <w:lang w:val="es-CO"/>
              </w:rPr>
              <w:t xml:space="preserve"> </w:t>
            </w:r>
            <w:proofErr w:type="spellStart"/>
            <w:r w:rsidRPr="000F75D7">
              <w:rPr>
                <w:rFonts w:ascii="Trebuchet MS" w:hAnsi="Trebuchet MS"/>
                <w:sz w:val="18"/>
                <w:lang w:val="es-CO"/>
              </w:rPr>
              <w:t>with</w:t>
            </w:r>
            <w:proofErr w:type="spellEnd"/>
            <w:r w:rsidRPr="000F75D7">
              <w:rPr>
                <w:rFonts w:ascii="Trebuchet MS" w:hAnsi="Trebuchet MS"/>
                <w:sz w:val="18"/>
                <w:lang w:val="es-CO"/>
              </w:rPr>
              <w:t xml:space="preserve"> Universidad de La Salle</w:t>
            </w:r>
          </w:p>
          <w:p w14:paraId="271BE6FA" w14:textId="77777777" w:rsidR="00C92D1C" w:rsidRPr="000F75D7" w:rsidRDefault="00C92D1C">
            <w:pPr>
              <w:pStyle w:val="Sinespaciado"/>
              <w:jc w:val="both"/>
              <w:rPr>
                <w:rFonts w:ascii="Trebuchet MS" w:hAnsi="Trebuchet MS" w:cstheme="minorHAnsi"/>
                <w:sz w:val="18"/>
                <w:szCs w:val="18"/>
                <w:lang w:val="es-CO"/>
              </w:rPr>
            </w:pPr>
          </w:p>
        </w:tc>
        <w:tc>
          <w:tcPr>
            <w:tcW w:w="1134" w:type="dxa"/>
          </w:tcPr>
          <w:p w14:paraId="7478D690"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March 2024</w:t>
            </w:r>
          </w:p>
        </w:tc>
        <w:tc>
          <w:tcPr>
            <w:tcW w:w="5856" w:type="dxa"/>
          </w:tcPr>
          <w:p w14:paraId="5ACC5908" w14:textId="50A44F51"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 xml:space="preserve">The course had a significant impact on nearly 30 female officers from the Female Rural Operations Squad. They received training </w:t>
            </w:r>
            <w:r w:rsidR="00DD2DB2" w:rsidRPr="00BB281F">
              <w:rPr>
                <w:rFonts w:ascii="Trebuchet MS" w:hAnsi="Trebuchet MS"/>
                <w:sz w:val="18"/>
              </w:rPr>
              <w:t>in</w:t>
            </w:r>
            <w:r w:rsidRPr="00BB281F">
              <w:rPr>
                <w:rFonts w:ascii="Trebuchet MS" w:hAnsi="Trebuchet MS"/>
                <w:sz w:val="18"/>
              </w:rPr>
              <w:t xml:space="preserve"> </w:t>
            </w:r>
            <w:proofErr w:type="spellStart"/>
            <w:r w:rsidRPr="00BB281F">
              <w:rPr>
                <w:rFonts w:ascii="Trebuchet MS" w:hAnsi="Trebuchet MS"/>
                <w:sz w:val="18"/>
              </w:rPr>
              <w:t>i</w:t>
            </w:r>
            <w:proofErr w:type="spellEnd"/>
            <w:r w:rsidRPr="00BB281F">
              <w:rPr>
                <w:rFonts w:ascii="Trebuchet MS" w:hAnsi="Trebuchet MS"/>
                <w:sz w:val="18"/>
              </w:rPr>
              <w:t xml:space="preserve">) Formulation and management of social projects in rural areas; ii) Oral expression techniques, public speaking, and assertiveness; and iii) Development of community action plans with an environmental focus. Key recommendations arising from this course include: </w:t>
            </w:r>
            <w:proofErr w:type="spellStart"/>
            <w:r w:rsidRPr="00BB281F">
              <w:rPr>
                <w:rFonts w:ascii="Trebuchet MS" w:hAnsi="Trebuchet MS"/>
                <w:sz w:val="18"/>
              </w:rPr>
              <w:t>i</w:t>
            </w:r>
            <w:proofErr w:type="spellEnd"/>
            <w:r w:rsidRPr="00BB281F">
              <w:rPr>
                <w:rFonts w:ascii="Trebuchet MS" w:hAnsi="Trebuchet MS"/>
                <w:sz w:val="18"/>
              </w:rPr>
              <w:t xml:space="preserve">) Continuing and expanding training activities with a focus on environmental sustainability and rural development; ii) Promoting the implementation of the developed community environmental action plans and encouraging the integration of circular economy practices into rural public policies. See Annex 4 for the full report. </w:t>
            </w:r>
          </w:p>
        </w:tc>
      </w:tr>
      <w:tr w:rsidR="00C92D1C" w:rsidRPr="00BB281F" w14:paraId="22757560" w14:textId="77777777" w:rsidTr="00C92D1C">
        <w:trPr>
          <w:jc w:val="center"/>
        </w:trPr>
        <w:tc>
          <w:tcPr>
            <w:tcW w:w="1559" w:type="dxa"/>
          </w:tcPr>
          <w:p w14:paraId="179C86BF" w14:textId="4008177D"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Participation in the Organizational and Community Strengthening Pathway and Environmental Strategy</w:t>
            </w:r>
          </w:p>
          <w:p w14:paraId="6AEA0DBF" w14:textId="77777777" w:rsidR="00C92D1C" w:rsidRPr="00BB281F" w:rsidRDefault="00C92D1C">
            <w:pPr>
              <w:pStyle w:val="Sinespaciado"/>
              <w:jc w:val="both"/>
              <w:rPr>
                <w:rFonts w:ascii="Trebuchet MS" w:hAnsi="Trebuchet MS" w:cstheme="minorHAnsi"/>
                <w:sz w:val="18"/>
                <w:szCs w:val="18"/>
              </w:rPr>
            </w:pPr>
          </w:p>
          <w:p w14:paraId="301E59B7" w14:textId="77777777" w:rsidR="00C92D1C" w:rsidRPr="00BB281F" w:rsidRDefault="00C92D1C">
            <w:pPr>
              <w:pStyle w:val="Sinespaciado"/>
              <w:jc w:val="both"/>
              <w:rPr>
                <w:rFonts w:ascii="Trebuchet MS" w:hAnsi="Trebuchet MS" w:cstheme="minorHAnsi"/>
                <w:sz w:val="18"/>
                <w:szCs w:val="18"/>
              </w:rPr>
            </w:pPr>
          </w:p>
        </w:tc>
        <w:tc>
          <w:tcPr>
            <w:tcW w:w="1134" w:type="dxa"/>
          </w:tcPr>
          <w:p w14:paraId="176488BD" w14:textId="77777777"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Permanent during project implementation</w:t>
            </w:r>
            <w:r w:rsidRPr="00BB281F">
              <w:rPr>
                <w:rStyle w:val="Refdenotaalpie"/>
                <w:rFonts w:ascii="Trebuchet MS" w:hAnsi="Trebuchet MS" w:cstheme="minorHAnsi"/>
                <w:sz w:val="18"/>
                <w:szCs w:val="18"/>
              </w:rPr>
              <w:footnoteReference w:id="2"/>
            </w:r>
          </w:p>
        </w:tc>
        <w:tc>
          <w:tcPr>
            <w:tcW w:w="5856" w:type="dxa"/>
          </w:tcPr>
          <w:p w14:paraId="06DE8A8A" w14:textId="2D629C9E" w:rsidR="00C92D1C" w:rsidRPr="00BB281F" w:rsidRDefault="00C92D1C">
            <w:pPr>
              <w:pStyle w:val="Sinespaciado"/>
              <w:jc w:val="both"/>
              <w:rPr>
                <w:rFonts w:ascii="Trebuchet MS" w:hAnsi="Trebuchet MS" w:cstheme="minorHAnsi"/>
                <w:sz w:val="18"/>
                <w:szCs w:val="18"/>
              </w:rPr>
            </w:pPr>
            <w:r w:rsidRPr="00BB281F">
              <w:rPr>
                <w:rFonts w:ascii="Trebuchet MS" w:hAnsi="Trebuchet MS"/>
                <w:sz w:val="18"/>
              </w:rPr>
              <w:t>The training emphasized developing new competencies and soft skills, including transformational leadership, peaceful conflict resolution, third-generation human rights, assertive communication, gender sensitivity, community agreements for project ownership, water cycle, recycling, and waste management, as well as environmental compensation activities. The methodological transfer incorporated the need to adapt training content to the specific realities of both the Police and the involved communities, ensuring its relevance, understanding, and applicability. Additionally, the program highlighted the importance of engaging community actors and local organizations to strengthen trust and collaboration. Continuous feedback and periodic evaluation emerged as critical elements for refining and enhancing the program, ensuring that the acquired knowledge translates into sustainable practices and tangible benefits for all stakeholders.</w:t>
            </w:r>
          </w:p>
        </w:tc>
      </w:tr>
    </w:tbl>
    <w:p w14:paraId="4D70200F" w14:textId="77777777" w:rsidR="00244F4C" w:rsidRPr="00BB281F" w:rsidRDefault="00244F4C" w:rsidP="00281725">
      <w:pPr>
        <w:pStyle w:val="Ttulo3"/>
      </w:pPr>
      <w:bookmarkStart w:id="14" w:name="_Toc183754932"/>
      <w:bookmarkStart w:id="15" w:name="_Toc184786320"/>
    </w:p>
    <w:p w14:paraId="212CC67B" w14:textId="77777777" w:rsidR="00244F4C" w:rsidRPr="00BB281F" w:rsidRDefault="00244F4C" w:rsidP="00281725">
      <w:pPr>
        <w:pStyle w:val="Ttulo3"/>
      </w:pPr>
    </w:p>
    <w:p w14:paraId="6B110C0D" w14:textId="77777777" w:rsidR="00244F4C" w:rsidRPr="00BB281F" w:rsidRDefault="00244F4C" w:rsidP="00281725">
      <w:pPr>
        <w:pStyle w:val="Ttulo3"/>
      </w:pPr>
    </w:p>
    <w:p w14:paraId="4197CE1E" w14:textId="77777777" w:rsidR="00244F4C" w:rsidRPr="00BB281F" w:rsidRDefault="00244F4C" w:rsidP="00281725">
      <w:pPr>
        <w:pStyle w:val="Ttulo3"/>
      </w:pPr>
    </w:p>
    <w:p w14:paraId="49D26E90" w14:textId="77777777" w:rsidR="00244F4C" w:rsidRPr="00BB281F" w:rsidRDefault="00244F4C" w:rsidP="00281725">
      <w:pPr>
        <w:pStyle w:val="Ttulo3"/>
      </w:pPr>
    </w:p>
    <w:p w14:paraId="77932F9C" w14:textId="77777777" w:rsidR="00244F4C" w:rsidRPr="00BB281F" w:rsidRDefault="00244F4C" w:rsidP="00281725">
      <w:pPr>
        <w:pStyle w:val="Ttulo3"/>
      </w:pPr>
    </w:p>
    <w:p w14:paraId="7BE51EBD" w14:textId="77777777" w:rsidR="00244F4C" w:rsidRPr="00BB281F" w:rsidRDefault="00244F4C" w:rsidP="00281725">
      <w:pPr>
        <w:pStyle w:val="Ttulo3"/>
      </w:pPr>
    </w:p>
    <w:p w14:paraId="5C6D218A" w14:textId="64967A77" w:rsidR="00C92D1C" w:rsidRPr="00BB281F" w:rsidRDefault="00DF5738" w:rsidP="00281725">
      <w:pPr>
        <w:pStyle w:val="Ttulo3"/>
      </w:pPr>
      <w:r w:rsidRPr="00BB281F">
        <w:t>Images of Strengthening Activities with the Police</w:t>
      </w:r>
      <w:bookmarkEnd w:id="14"/>
      <w:bookmarkEnd w:id="15"/>
    </w:p>
    <w:p w14:paraId="252EDC05" w14:textId="5C85AEF1" w:rsidR="004D3D84" w:rsidRPr="00BB281F" w:rsidRDefault="004D3D84" w:rsidP="0063759E">
      <w:pPr>
        <w:pStyle w:val="NormalWeb"/>
        <w:kinsoku w:val="0"/>
        <w:overflowPunct w:val="0"/>
        <w:jc w:val="both"/>
        <w:textAlignment w:val="baseline"/>
        <w:rPr>
          <w:rFonts w:ascii="Trebuchet MS" w:hAnsi="Trebuchet MS" w:cs="Arial"/>
          <w:b/>
          <w:bCs/>
        </w:rPr>
      </w:pPr>
      <w:r w:rsidRPr="00BB281F">
        <w:rPr>
          <w:rFonts w:ascii="Trebuchet MS" w:hAnsi="Trebuchet MS"/>
          <w:b/>
          <w:noProof/>
        </w:rPr>
        <w:drawing>
          <wp:inline distT="0" distB="0" distL="0" distR="0" wp14:anchorId="0F954140" wp14:editId="7514C90E">
            <wp:extent cx="6238875" cy="7896225"/>
            <wp:effectExtent l="0" t="0" r="0" b="0"/>
            <wp:docPr id="341973838"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6CE6E98" w14:textId="3E8E52A3" w:rsidR="00F235A8" w:rsidRPr="00BB281F" w:rsidRDefault="00F235A8" w:rsidP="00824481">
      <w:pPr>
        <w:pStyle w:val="NormalWeb"/>
        <w:kinsoku w:val="0"/>
        <w:overflowPunct w:val="0"/>
        <w:jc w:val="both"/>
        <w:textAlignment w:val="baseline"/>
        <w:rPr>
          <w:rFonts w:ascii="Trebuchet MS" w:hAnsi="Trebuchet MS" w:cs="Arial"/>
          <w:b/>
          <w:bCs/>
        </w:rPr>
      </w:pPr>
    </w:p>
    <w:p w14:paraId="2F7D9B3A"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4AA71E31" w14:textId="4282C14E" w:rsidR="00F235A8" w:rsidRPr="00BB281F" w:rsidRDefault="00F235A8" w:rsidP="00824481">
      <w:pPr>
        <w:pStyle w:val="NormalWeb"/>
        <w:kinsoku w:val="0"/>
        <w:overflowPunct w:val="0"/>
        <w:jc w:val="both"/>
        <w:textAlignment w:val="baseline"/>
        <w:rPr>
          <w:rFonts w:ascii="Trebuchet MS" w:hAnsi="Trebuchet MS" w:cs="Arial"/>
          <w:b/>
          <w:bCs/>
        </w:rPr>
      </w:pPr>
    </w:p>
    <w:p w14:paraId="535B6673"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71BA47A8" w14:textId="4BCC466A" w:rsidR="00F235A8" w:rsidRPr="00BB281F" w:rsidRDefault="00F235A8" w:rsidP="00824481">
      <w:pPr>
        <w:pStyle w:val="NormalWeb"/>
        <w:kinsoku w:val="0"/>
        <w:overflowPunct w:val="0"/>
        <w:jc w:val="both"/>
        <w:textAlignment w:val="baseline"/>
        <w:rPr>
          <w:rFonts w:ascii="Trebuchet MS" w:hAnsi="Trebuchet MS" w:cs="Arial"/>
          <w:b/>
          <w:bCs/>
        </w:rPr>
      </w:pPr>
    </w:p>
    <w:p w14:paraId="6B0481EC"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42D27573" w14:textId="7504FBD9" w:rsidR="00F235A8" w:rsidRPr="00BB281F" w:rsidRDefault="000D5333" w:rsidP="00824481">
      <w:pPr>
        <w:pStyle w:val="NormalWeb"/>
        <w:kinsoku w:val="0"/>
        <w:overflowPunct w:val="0"/>
        <w:jc w:val="both"/>
        <w:textAlignment w:val="baseline"/>
        <w:rPr>
          <w:rFonts w:ascii="Trebuchet MS" w:hAnsi="Trebuchet MS" w:cs="Arial"/>
          <w:b/>
          <w:bCs/>
        </w:rPr>
      </w:pPr>
      <w:r w:rsidRPr="00BB281F">
        <w:rPr>
          <w:rFonts w:ascii="Trebuchet MS" w:hAnsi="Trebuchet MS"/>
          <w:b/>
          <w:noProof/>
        </w:rPr>
        <w:drawing>
          <wp:anchor distT="0" distB="0" distL="114300" distR="114300" simplePos="0" relativeHeight="251672576" behindDoc="1" locked="0" layoutInCell="1" allowOverlap="1" wp14:anchorId="1E8AD014" wp14:editId="3AE94CBA">
            <wp:simplePos x="0" y="0"/>
            <wp:positionH relativeFrom="margin">
              <wp:posOffset>-628812</wp:posOffset>
            </wp:positionH>
            <wp:positionV relativeFrom="margin">
              <wp:posOffset>-675005</wp:posOffset>
            </wp:positionV>
            <wp:extent cx="7700901" cy="5587259"/>
            <wp:effectExtent l="0" t="0" r="0" b="0"/>
            <wp:wrapNone/>
            <wp:docPr id="1876835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35666" name=""/>
                    <pic:cNvPicPr/>
                  </pic:nvPicPr>
                  <pic:blipFill>
                    <a:blip r:embed="rId22">
                      <a:extLst>
                        <a:ext uri="{28A0092B-C50C-407E-A947-70E740481C1C}">
                          <a14:useLocalDpi xmlns:a14="http://schemas.microsoft.com/office/drawing/2010/main" val="0"/>
                        </a:ext>
                      </a:extLst>
                    </a:blip>
                    <a:stretch>
                      <a:fillRect/>
                    </a:stretch>
                  </pic:blipFill>
                  <pic:spPr>
                    <a:xfrm>
                      <a:off x="0" y="0"/>
                      <a:ext cx="7700901" cy="5587259"/>
                    </a:xfrm>
                    <a:prstGeom prst="rect">
                      <a:avLst/>
                    </a:prstGeom>
                  </pic:spPr>
                </pic:pic>
              </a:graphicData>
            </a:graphic>
            <wp14:sizeRelH relativeFrom="margin">
              <wp14:pctWidth>0</wp14:pctWidth>
            </wp14:sizeRelH>
            <wp14:sizeRelV relativeFrom="margin">
              <wp14:pctHeight>0</wp14:pctHeight>
            </wp14:sizeRelV>
          </wp:anchor>
        </w:drawing>
      </w:r>
    </w:p>
    <w:p w14:paraId="0D452ECB"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2EEEB0E9" w14:textId="4C05E05F" w:rsidR="00F235A8" w:rsidRPr="00BB281F" w:rsidRDefault="00F235A8" w:rsidP="00824481">
      <w:pPr>
        <w:pStyle w:val="NormalWeb"/>
        <w:kinsoku w:val="0"/>
        <w:overflowPunct w:val="0"/>
        <w:jc w:val="both"/>
        <w:textAlignment w:val="baseline"/>
        <w:rPr>
          <w:rFonts w:ascii="Trebuchet MS" w:hAnsi="Trebuchet MS" w:cs="Arial"/>
          <w:b/>
          <w:bCs/>
        </w:rPr>
      </w:pPr>
    </w:p>
    <w:p w14:paraId="36008AE2" w14:textId="77777777" w:rsidR="000D5333" w:rsidRPr="00BB281F" w:rsidRDefault="000D5333" w:rsidP="00824481">
      <w:pPr>
        <w:pStyle w:val="NormalWeb"/>
        <w:kinsoku w:val="0"/>
        <w:overflowPunct w:val="0"/>
        <w:jc w:val="both"/>
        <w:textAlignment w:val="baseline"/>
        <w:rPr>
          <w:rFonts w:ascii="Trebuchet MS" w:hAnsi="Trebuchet MS" w:cs="Arial"/>
          <w:b/>
          <w:bCs/>
        </w:rPr>
      </w:pPr>
    </w:p>
    <w:p w14:paraId="28E48F4A" w14:textId="77777777" w:rsidR="000D5333" w:rsidRPr="00BB281F" w:rsidRDefault="000D5333" w:rsidP="00824481">
      <w:pPr>
        <w:pStyle w:val="NormalWeb"/>
        <w:kinsoku w:val="0"/>
        <w:overflowPunct w:val="0"/>
        <w:jc w:val="both"/>
        <w:textAlignment w:val="baseline"/>
        <w:rPr>
          <w:rFonts w:ascii="Trebuchet MS" w:hAnsi="Trebuchet MS" w:cs="Arial"/>
          <w:b/>
          <w:bCs/>
        </w:rPr>
      </w:pPr>
    </w:p>
    <w:p w14:paraId="092071CA" w14:textId="77777777" w:rsidR="000D5333" w:rsidRPr="00BB281F" w:rsidRDefault="000D5333" w:rsidP="00824481">
      <w:pPr>
        <w:pStyle w:val="NormalWeb"/>
        <w:kinsoku w:val="0"/>
        <w:overflowPunct w:val="0"/>
        <w:jc w:val="both"/>
        <w:textAlignment w:val="baseline"/>
        <w:rPr>
          <w:rFonts w:ascii="Trebuchet MS" w:hAnsi="Trebuchet MS" w:cs="Arial"/>
          <w:b/>
          <w:bCs/>
        </w:rPr>
      </w:pPr>
    </w:p>
    <w:p w14:paraId="48A7AD46" w14:textId="77777777" w:rsidR="000D5333" w:rsidRPr="00BB281F" w:rsidRDefault="000D5333" w:rsidP="00824481">
      <w:pPr>
        <w:pStyle w:val="NormalWeb"/>
        <w:kinsoku w:val="0"/>
        <w:overflowPunct w:val="0"/>
        <w:jc w:val="both"/>
        <w:textAlignment w:val="baseline"/>
        <w:rPr>
          <w:rFonts w:ascii="Trebuchet MS" w:hAnsi="Trebuchet MS" w:cs="Arial"/>
          <w:b/>
          <w:bCs/>
        </w:rPr>
      </w:pPr>
    </w:p>
    <w:p w14:paraId="526B7DC8" w14:textId="12BFEF1D" w:rsidR="000D5333" w:rsidRPr="00BB281F" w:rsidRDefault="00000000" w:rsidP="00824481">
      <w:pPr>
        <w:pStyle w:val="NormalWeb"/>
        <w:kinsoku w:val="0"/>
        <w:overflowPunct w:val="0"/>
        <w:jc w:val="both"/>
        <w:textAlignment w:val="baseline"/>
        <w:rPr>
          <w:rFonts w:ascii="Trebuchet MS" w:hAnsi="Trebuchet MS" w:cs="Arial"/>
          <w:b/>
          <w:bCs/>
        </w:rPr>
      </w:pPr>
      <w:r>
        <w:pict w14:anchorId="22B77354">
          <v:rect id="Rectangle 13" o:spid="_x0000_s2057" alt="" style="position:absolute;left:0;text-align:left;margin-left:139.45pt;margin-top:19.4pt;width:460.7pt;height:69.9pt;z-index:251658262;visibility:visible;mso-wrap-style:square;mso-wrap-edited:f;mso-width-percent:0;mso-height-percent:0;mso-position-horizontal-relative:page;mso-width-percent:0;mso-height-percent:0;mso-width-relative:margin;mso-height-relative:margin;v-text-anchor:middle" stroked="f" strokeweight="2pt">
            <v:textbox style="mso-next-textbox:#Rectangle 13">
              <w:txbxContent>
                <w:p w14:paraId="1944D6C1" w14:textId="77777777" w:rsidR="00F235A8" w:rsidRPr="000A5DD7" w:rsidRDefault="00F235A8" w:rsidP="00281725">
                  <w:pPr>
                    <w:pStyle w:val="Ttulo1"/>
                  </w:pPr>
                  <w:bookmarkStart w:id="16" w:name="_Toc183754933"/>
                  <w:bookmarkStart w:id="17" w:name="_Toc184786321"/>
                  <w:r>
                    <w:t>Strengthening Farmer Organizations</w:t>
                  </w:r>
                  <w:bookmarkEnd w:id="16"/>
                  <w:bookmarkEnd w:id="17"/>
                </w:p>
              </w:txbxContent>
            </v:textbox>
            <w10:wrap anchorx="page"/>
          </v:rect>
        </w:pict>
      </w:r>
    </w:p>
    <w:p w14:paraId="6F5D9F18" w14:textId="2A0BC005" w:rsidR="00F235A8" w:rsidRPr="00BB281F" w:rsidRDefault="00000000" w:rsidP="00824481">
      <w:pPr>
        <w:pStyle w:val="NormalWeb"/>
        <w:kinsoku w:val="0"/>
        <w:overflowPunct w:val="0"/>
        <w:jc w:val="both"/>
        <w:textAlignment w:val="baseline"/>
        <w:rPr>
          <w:rFonts w:ascii="Trebuchet MS" w:hAnsi="Trebuchet MS" w:cs="Arial"/>
          <w:b/>
          <w:bCs/>
        </w:rPr>
      </w:pPr>
      <w:r>
        <w:rPr>
          <w:rFonts w:ascii="Trebuchet MS" w:hAnsi="Trebuchet MS"/>
          <w:b/>
        </w:rPr>
        <w:pict w14:anchorId="1A0B281E">
          <v:rect id="_x0000_s2056" alt="" style="position:absolute;left:0;text-align:left;margin-left:-79.8pt;margin-top:18.3pt;width:629.4pt;height:439.45pt;z-index:251658261;mso-wrap-edited:f;mso-width-percent:0;mso-height-percent:0;mso-width-percent:0;mso-height-percent:0" fillcolor="#63a537 [3205]" stroked="f"/>
        </w:pict>
      </w:r>
    </w:p>
    <w:p w14:paraId="13C3BFE8" w14:textId="709EAF82" w:rsidR="00F235A8" w:rsidRPr="00BB281F" w:rsidRDefault="00F235A8" w:rsidP="00824481">
      <w:pPr>
        <w:pStyle w:val="NormalWeb"/>
        <w:kinsoku w:val="0"/>
        <w:overflowPunct w:val="0"/>
        <w:jc w:val="both"/>
        <w:textAlignment w:val="baseline"/>
        <w:rPr>
          <w:rFonts w:ascii="Trebuchet MS" w:hAnsi="Trebuchet MS" w:cs="Arial"/>
          <w:b/>
          <w:bCs/>
        </w:rPr>
      </w:pPr>
    </w:p>
    <w:p w14:paraId="0FB22291" w14:textId="443EA86E" w:rsidR="00F235A8" w:rsidRPr="00BB281F" w:rsidRDefault="00F235A8" w:rsidP="00824481">
      <w:pPr>
        <w:pStyle w:val="NormalWeb"/>
        <w:kinsoku w:val="0"/>
        <w:overflowPunct w:val="0"/>
        <w:jc w:val="both"/>
        <w:textAlignment w:val="baseline"/>
        <w:rPr>
          <w:rFonts w:ascii="Trebuchet MS" w:hAnsi="Trebuchet MS" w:cs="Arial"/>
          <w:b/>
          <w:bCs/>
        </w:rPr>
      </w:pPr>
    </w:p>
    <w:p w14:paraId="4899FDEC"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1A10DB97"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062C24B5"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2B66A7C4"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2FD138EF"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7C4BA0D8"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01B7AE03"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2AD325FD"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1ED42765"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0742C9EA"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0CB0FCDA"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597E1257" w14:textId="77777777" w:rsidR="00F235A8" w:rsidRPr="00BB281F" w:rsidRDefault="00F235A8" w:rsidP="00824481">
      <w:pPr>
        <w:pStyle w:val="NormalWeb"/>
        <w:kinsoku w:val="0"/>
        <w:overflowPunct w:val="0"/>
        <w:jc w:val="both"/>
        <w:textAlignment w:val="baseline"/>
        <w:rPr>
          <w:rFonts w:ascii="Trebuchet MS" w:hAnsi="Trebuchet MS" w:cs="Arial"/>
          <w:b/>
          <w:bCs/>
        </w:rPr>
      </w:pPr>
    </w:p>
    <w:p w14:paraId="0150D0A8" w14:textId="2F240966" w:rsidR="00751B63" w:rsidRPr="00BB281F" w:rsidRDefault="00751B63" w:rsidP="00E959A8">
      <w:pPr>
        <w:pStyle w:val="NormalWeb"/>
        <w:shd w:val="clear" w:color="auto" w:fill="63A537" w:themeFill="accent2"/>
        <w:kinsoku w:val="0"/>
        <w:overflowPunct w:val="0"/>
        <w:jc w:val="both"/>
        <w:textAlignment w:val="baseline"/>
        <w:rPr>
          <w:rFonts w:ascii="Trebuchet MS" w:hAnsi="Trebuchet MS" w:cs="Arial"/>
          <w:b/>
          <w:bCs/>
          <w:color w:val="FFFFFF" w:themeColor="background1"/>
        </w:rPr>
      </w:pPr>
      <w:r w:rsidRPr="00BB281F">
        <w:rPr>
          <w:rFonts w:ascii="Trebuchet MS" w:hAnsi="Trebuchet MS"/>
          <w:b/>
          <w:color w:val="FFFFFF" w:themeColor="background1"/>
        </w:rPr>
        <w:lastRenderedPageBreak/>
        <w:t>Characterization of Territorial Productive Profiles</w:t>
      </w:r>
    </w:p>
    <w:p w14:paraId="6EAED430" w14:textId="159907F2" w:rsidR="000F1374" w:rsidRPr="00BB281F" w:rsidRDefault="000F1374" w:rsidP="000F1374">
      <w:pPr>
        <w:pStyle w:val="NormalWeb"/>
        <w:kinsoku w:val="0"/>
        <w:overflowPunct w:val="0"/>
        <w:jc w:val="both"/>
        <w:textAlignment w:val="baseline"/>
        <w:rPr>
          <w:rFonts w:ascii="Trebuchet MS" w:hAnsi="Trebuchet MS" w:cs="Arial"/>
          <w:noProof/>
          <w:sz w:val="22"/>
          <w:szCs w:val="22"/>
        </w:rPr>
      </w:pPr>
      <w:r w:rsidRPr="00BB281F">
        <w:rPr>
          <w:rFonts w:ascii="Trebuchet MS" w:hAnsi="Trebuchet MS"/>
          <w:sz w:val="22"/>
        </w:rPr>
        <w:t>During this phase of implementation, the Police and the community jointly carried out the economic and productive characterization of prioritized crops, including cacao, fish farming, plantain, and beekeeping. This was aimed at generating relevant information for decision-making by producers and local development organizations. To achieve this, the project defined a clear intervention route, focused on managing the characterization directly within communities and their territories.</w:t>
      </w:r>
      <w:r w:rsidRPr="00BB281F">
        <w:rPr>
          <w:rFonts w:ascii="Trebuchet MS" w:hAnsi="Trebuchet MS"/>
          <w:sz w:val="22"/>
        </w:rPr>
        <w:br/>
        <w:t>This process involved data collection, capture, validation, and interpretation, ensuring a participatory and context-sensitive approach.</w:t>
      </w:r>
    </w:p>
    <w:p w14:paraId="13FA43D0" w14:textId="6AA453B2" w:rsidR="000F1374" w:rsidRPr="00BB281F" w:rsidRDefault="000F1374" w:rsidP="000F1374">
      <w:pPr>
        <w:pStyle w:val="NormalWeb"/>
        <w:kinsoku w:val="0"/>
        <w:overflowPunct w:val="0"/>
        <w:jc w:val="both"/>
        <w:textAlignment w:val="baseline"/>
        <w:rPr>
          <w:rFonts w:ascii="Trebuchet MS" w:hAnsi="Trebuchet MS" w:cs="Arial"/>
          <w:noProof/>
          <w:sz w:val="22"/>
          <w:szCs w:val="22"/>
        </w:rPr>
      </w:pPr>
      <w:r w:rsidRPr="00BB281F">
        <w:rPr>
          <w:rFonts w:ascii="Trebuchet MS" w:hAnsi="Trebuchet MS"/>
          <w:sz w:val="22"/>
        </w:rPr>
        <w:t xml:space="preserve">As part of the process, calls for proposals were made through previously selected organizations, aimed at engaging qualified professionals from the intervention areas to develop </w:t>
      </w:r>
      <w:r w:rsidR="005F4862" w:rsidRPr="00BB281F">
        <w:rPr>
          <w:rFonts w:ascii="Trebuchet MS" w:hAnsi="Trebuchet MS"/>
          <w:sz w:val="22"/>
        </w:rPr>
        <w:t>productive</w:t>
      </w:r>
      <w:r w:rsidRPr="00BB281F">
        <w:rPr>
          <w:rFonts w:ascii="Trebuchet MS" w:hAnsi="Trebuchet MS"/>
          <w:sz w:val="22"/>
        </w:rPr>
        <w:t xml:space="preserve"> profiles. These professionals developed six territorial productive profiles, which have been presented as infographics and are available in Annex 1.</w:t>
      </w:r>
    </w:p>
    <w:p w14:paraId="3D4CE8C0" w14:textId="781F2B3C" w:rsidR="00D123C6" w:rsidRPr="00BB281F" w:rsidRDefault="000F1374" w:rsidP="000F1374">
      <w:pPr>
        <w:pStyle w:val="NormalWeb"/>
        <w:kinsoku w:val="0"/>
        <w:overflowPunct w:val="0"/>
        <w:jc w:val="both"/>
        <w:textAlignment w:val="baseline"/>
        <w:rPr>
          <w:rFonts w:ascii="Trebuchet MS" w:hAnsi="Trebuchet MS" w:cs="Arial"/>
          <w:noProof/>
          <w:sz w:val="22"/>
          <w:szCs w:val="22"/>
        </w:rPr>
      </w:pPr>
      <w:r w:rsidRPr="00BB281F">
        <w:rPr>
          <w:rFonts w:ascii="Trebuchet MS" w:hAnsi="Trebuchet MS"/>
          <w:sz w:val="22"/>
        </w:rPr>
        <w:t>In addition to characterizing the productive profiles, a detailed analysis was conducted comparing return on investment with illicit economies. This analysis provides valuable insights for project beneficiaries and institutions in the regions, facilitating the design of alternative development models to eliminate illicit crops and promote long-term sustainable economies. This evidence-based, collaborative approach represents a significant step toward creating viable alternatives that support the integral development of communities in the intervention areas.</w:t>
      </w:r>
    </w:p>
    <w:p w14:paraId="710C1D07" w14:textId="649F34DB" w:rsidR="008927B0" w:rsidRPr="00BB281F" w:rsidRDefault="00622C84" w:rsidP="00622C84">
      <w:pPr>
        <w:pStyle w:val="NormalWeb"/>
        <w:kinsoku w:val="0"/>
        <w:overflowPunct w:val="0"/>
        <w:jc w:val="center"/>
        <w:textAlignment w:val="baseline"/>
        <w:rPr>
          <w:rFonts w:ascii="Trebuchet MS" w:hAnsi="Trebuchet MS" w:cs="Arial"/>
          <w:noProof/>
          <w:sz w:val="22"/>
          <w:szCs w:val="22"/>
        </w:rPr>
      </w:pPr>
      <w:r w:rsidRPr="00BB281F">
        <w:rPr>
          <w:rFonts w:ascii="Trebuchet MS" w:hAnsi="Trebuchet MS"/>
          <w:sz w:val="22"/>
        </w:rPr>
        <w:t>Image 1. Infographics detailing productive profiles developed by community experts in project regions.</w:t>
      </w:r>
    </w:p>
    <w:p w14:paraId="1B44B035" w14:textId="7E0A0E3B" w:rsidR="003F3300" w:rsidRPr="00BB281F" w:rsidRDefault="008927B0" w:rsidP="00622C84">
      <w:pPr>
        <w:pStyle w:val="NormalWeb"/>
        <w:kinsoku w:val="0"/>
        <w:overflowPunct w:val="0"/>
        <w:jc w:val="center"/>
        <w:textAlignment w:val="baseline"/>
        <w:rPr>
          <w:rFonts w:ascii="Trebuchet MS" w:hAnsi="Trebuchet MS" w:cs="Arial"/>
          <w:noProof/>
          <w:sz w:val="22"/>
          <w:szCs w:val="22"/>
        </w:rPr>
      </w:pPr>
      <w:r w:rsidRPr="00BB281F">
        <w:rPr>
          <w:rFonts w:ascii="Trebuchet MS" w:hAnsi="Trebuchet MS"/>
          <w:noProof/>
          <w:sz w:val="22"/>
        </w:rPr>
        <w:drawing>
          <wp:inline distT="0" distB="0" distL="0" distR="0" wp14:anchorId="3E11A842" wp14:editId="2AA5660E">
            <wp:extent cx="2657475" cy="3720465"/>
            <wp:effectExtent l="0" t="0" r="0" b="0"/>
            <wp:docPr id="13592210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21081" name=""/>
                    <pic:cNvPicPr/>
                  </pic:nvPicPr>
                  <pic:blipFill>
                    <a:blip r:embed="rId23"/>
                    <a:stretch>
                      <a:fillRect/>
                    </a:stretch>
                  </pic:blipFill>
                  <pic:spPr>
                    <a:xfrm>
                      <a:off x="0" y="0"/>
                      <a:ext cx="2659237" cy="3722932"/>
                    </a:xfrm>
                    <a:prstGeom prst="rect">
                      <a:avLst/>
                    </a:prstGeom>
                  </pic:spPr>
                </pic:pic>
              </a:graphicData>
            </a:graphic>
          </wp:inline>
        </w:drawing>
      </w:r>
      <w:r w:rsidRPr="00BB281F">
        <w:rPr>
          <w:rFonts w:ascii="Trebuchet MS" w:hAnsi="Trebuchet MS"/>
          <w:noProof/>
          <w:sz w:val="22"/>
        </w:rPr>
        <w:drawing>
          <wp:inline distT="0" distB="0" distL="0" distR="0" wp14:anchorId="62D0DBF3" wp14:editId="5536122C">
            <wp:extent cx="2686050" cy="3815697"/>
            <wp:effectExtent l="0" t="0" r="0" b="0"/>
            <wp:docPr id="18578707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70743" name=""/>
                    <pic:cNvPicPr/>
                  </pic:nvPicPr>
                  <pic:blipFill>
                    <a:blip r:embed="rId24"/>
                    <a:stretch>
                      <a:fillRect/>
                    </a:stretch>
                  </pic:blipFill>
                  <pic:spPr>
                    <a:xfrm>
                      <a:off x="0" y="0"/>
                      <a:ext cx="2707142" cy="3845659"/>
                    </a:xfrm>
                    <a:prstGeom prst="rect">
                      <a:avLst/>
                    </a:prstGeom>
                  </pic:spPr>
                </pic:pic>
              </a:graphicData>
            </a:graphic>
          </wp:inline>
        </w:drawing>
      </w:r>
    </w:p>
    <w:p w14:paraId="71BBF1A5" w14:textId="77777777" w:rsidR="003F3300" w:rsidRPr="00BB281F" w:rsidRDefault="003F3300" w:rsidP="000F1374">
      <w:pPr>
        <w:pStyle w:val="NormalWeb"/>
        <w:kinsoku w:val="0"/>
        <w:overflowPunct w:val="0"/>
        <w:jc w:val="both"/>
        <w:textAlignment w:val="baseline"/>
        <w:rPr>
          <w:rFonts w:ascii="Trebuchet MS" w:hAnsi="Trebuchet MS" w:cs="Arial"/>
          <w:noProof/>
          <w:sz w:val="22"/>
          <w:szCs w:val="22"/>
        </w:rPr>
      </w:pPr>
    </w:p>
    <w:p w14:paraId="0B16D97F" w14:textId="61822303" w:rsidR="28D938AD" w:rsidRPr="00BB281F" w:rsidRDefault="28D938AD" w:rsidP="28D938AD">
      <w:pPr>
        <w:pStyle w:val="NormalWeb"/>
        <w:jc w:val="both"/>
        <w:rPr>
          <w:rFonts w:ascii="Trebuchet MS" w:hAnsi="Trebuchet MS" w:cs="Arial"/>
          <w:noProof/>
          <w:sz w:val="22"/>
          <w:szCs w:val="22"/>
        </w:rPr>
      </w:pPr>
    </w:p>
    <w:p w14:paraId="50611763" w14:textId="77777777" w:rsidR="005F4862" w:rsidRPr="00BB281F" w:rsidRDefault="005F4862" w:rsidP="28D938AD">
      <w:pPr>
        <w:pStyle w:val="NormalWeb"/>
        <w:jc w:val="both"/>
        <w:rPr>
          <w:rFonts w:ascii="Trebuchet MS" w:hAnsi="Trebuchet MS" w:cs="Arial"/>
          <w:noProof/>
          <w:sz w:val="22"/>
          <w:szCs w:val="22"/>
        </w:rPr>
      </w:pPr>
    </w:p>
    <w:p w14:paraId="04AF23E6" w14:textId="77777777" w:rsidR="005F4862" w:rsidRPr="00BB281F" w:rsidRDefault="005F4862" w:rsidP="28D938AD">
      <w:pPr>
        <w:pStyle w:val="NormalWeb"/>
        <w:jc w:val="both"/>
        <w:rPr>
          <w:rFonts w:ascii="Trebuchet MS" w:hAnsi="Trebuchet MS" w:cs="Arial"/>
          <w:noProof/>
          <w:sz w:val="22"/>
          <w:szCs w:val="22"/>
        </w:rPr>
      </w:pPr>
    </w:p>
    <w:p w14:paraId="120EC88A" w14:textId="77777777" w:rsidR="005F4862" w:rsidRPr="00BB281F" w:rsidRDefault="005F4862" w:rsidP="28D938AD">
      <w:pPr>
        <w:pStyle w:val="NormalWeb"/>
        <w:jc w:val="both"/>
        <w:rPr>
          <w:rFonts w:ascii="Trebuchet MS" w:hAnsi="Trebuchet MS" w:cs="Arial"/>
          <w:noProof/>
          <w:sz w:val="22"/>
          <w:szCs w:val="22"/>
        </w:rPr>
      </w:pPr>
    </w:p>
    <w:p w14:paraId="6C3F5B03" w14:textId="77777777" w:rsidR="003F3300" w:rsidRPr="00BB281F" w:rsidRDefault="003F3300" w:rsidP="000F1374">
      <w:pPr>
        <w:pStyle w:val="NormalWeb"/>
        <w:kinsoku w:val="0"/>
        <w:overflowPunct w:val="0"/>
        <w:jc w:val="both"/>
        <w:textAlignment w:val="baseline"/>
        <w:rPr>
          <w:rFonts w:ascii="Trebuchet MS" w:hAnsi="Trebuchet MS" w:cs="Arial"/>
          <w:noProof/>
          <w:sz w:val="22"/>
          <w:szCs w:val="22"/>
        </w:rPr>
      </w:pPr>
    </w:p>
    <w:p w14:paraId="2456CCEB" w14:textId="6BB1E7CF" w:rsidR="00A30595" w:rsidRPr="00BB281F" w:rsidRDefault="00EE2289" w:rsidP="007755B7">
      <w:pPr>
        <w:pStyle w:val="Ttulo2"/>
      </w:pPr>
      <w:bookmarkStart w:id="18" w:name="_Toc183754934"/>
      <w:bookmarkStart w:id="19" w:name="_Toc184786322"/>
      <w:r w:rsidRPr="00BB281F">
        <w:t>Strengthening Organizations of Small Rural Producers</w:t>
      </w:r>
      <w:bookmarkEnd w:id="18"/>
      <w:bookmarkEnd w:id="19"/>
    </w:p>
    <w:p w14:paraId="7EE69C82" w14:textId="41082E93" w:rsidR="47CD112D" w:rsidRPr="00BB281F" w:rsidRDefault="1D1C5837" w:rsidP="47CD112D">
      <w:pPr>
        <w:pStyle w:val="NormalWeb"/>
        <w:jc w:val="both"/>
        <w:rPr>
          <w:rFonts w:ascii="Trebuchet MS" w:hAnsi="Trebuchet MS" w:cs="Arial"/>
          <w:sz w:val="22"/>
          <w:szCs w:val="22"/>
        </w:rPr>
      </w:pPr>
      <w:r w:rsidRPr="00BB281F">
        <w:rPr>
          <w:rFonts w:ascii="Trebuchet MS" w:hAnsi="Trebuchet MS"/>
          <w:sz w:val="22"/>
        </w:rPr>
        <w:t>Under the component of strengthening organizations of small rural producers, 19 agreements were signed to support 21 organizations of small producers, benefiting 545 families and involving approximately 1,855 rural inhabitants engaged in cacao, plantain, fish farming, and beekeeping production. These production lines, based on rural economic models, have been established as alternatives for generating prosperity and contributing to poverty reduction within the framework of the law in the targeted territories.</w:t>
      </w:r>
    </w:p>
    <w:p w14:paraId="69C2C518" w14:textId="34ABF216" w:rsidR="47CD112D" w:rsidRPr="00BB281F" w:rsidRDefault="1D1C5837" w:rsidP="47CD112D">
      <w:pPr>
        <w:pStyle w:val="NormalWeb"/>
        <w:jc w:val="both"/>
        <w:rPr>
          <w:rFonts w:ascii="Trebuchet MS" w:hAnsi="Trebuchet MS" w:cs="Arial"/>
          <w:sz w:val="22"/>
          <w:szCs w:val="22"/>
        </w:rPr>
      </w:pPr>
      <w:r w:rsidRPr="00BB281F">
        <w:rPr>
          <w:rFonts w:ascii="Trebuchet MS" w:hAnsi="Trebuchet MS"/>
          <w:sz w:val="22"/>
        </w:rPr>
        <w:t>The agreements with beneficiary organizations were developed and signed during the third quarter of 2022, with the aim of strengthening productive units. This enabled participating families to learn and practice technical, commercial, and organizational skills to generate sufficient and sustainable income, thereby improving their living conditions. All this was facilitated through DICAR's ongoing support.</w:t>
      </w:r>
    </w:p>
    <w:p w14:paraId="12310F67" w14:textId="58B0DB96" w:rsidR="47CD112D" w:rsidRPr="00BB281F" w:rsidRDefault="1D1C5837" w:rsidP="47CD112D">
      <w:pPr>
        <w:pStyle w:val="NormalWeb"/>
        <w:jc w:val="both"/>
        <w:rPr>
          <w:rFonts w:ascii="Trebuchet MS" w:hAnsi="Trebuchet MS" w:cs="Arial"/>
          <w:sz w:val="22"/>
          <w:szCs w:val="22"/>
        </w:rPr>
      </w:pPr>
      <w:r w:rsidRPr="00BB281F">
        <w:rPr>
          <w:rFonts w:ascii="Trebuchet MS" w:hAnsi="Trebuchet MS"/>
          <w:sz w:val="22"/>
        </w:rPr>
        <w:t xml:space="preserve">The process for structuring the agreements was based on the UNDP's Rural Economic Development methodology. Once organizations were selected, and with DICAR's participation, Dream Maps, Development Plans, and Investment Plans were created for each participating organization. This process allowed for a clear understanding of each organization's goals, projections, and interests within the framework of their associative work, thus enabling the design of a plan to strengthen their selected main production line. </w:t>
      </w:r>
    </w:p>
    <w:p w14:paraId="23FDBD00" w14:textId="413523FF" w:rsidR="47CD112D" w:rsidRPr="00BB281F" w:rsidRDefault="1D1C5837" w:rsidP="47CD112D">
      <w:pPr>
        <w:pStyle w:val="NormalWeb"/>
        <w:jc w:val="both"/>
        <w:rPr>
          <w:rFonts w:ascii="Trebuchet MS" w:hAnsi="Trebuchet MS" w:cs="Arial"/>
          <w:sz w:val="22"/>
          <w:szCs w:val="22"/>
        </w:rPr>
      </w:pPr>
      <w:r w:rsidRPr="00BB281F">
        <w:rPr>
          <w:rFonts w:ascii="Trebuchet MS" w:hAnsi="Trebuchet MS"/>
          <w:sz w:val="22"/>
        </w:rPr>
        <w:t>Below are examples of typical activities included in the agreements:</w:t>
      </w:r>
    </w:p>
    <w:p w14:paraId="60071AF2" w14:textId="5F4C8B44" w:rsidR="00A30595" w:rsidRPr="00BB281F" w:rsidRDefault="1D1C5837" w:rsidP="001E2E46">
      <w:pPr>
        <w:pStyle w:val="NormalWeb"/>
        <w:numPr>
          <w:ilvl w:val="0"/>
          <w:numId w:val="14"/>
        </w:numPr>
        <w:jc w:val="both"/>
        <w:rPr>
          <w:rFonts w:ascii="Trebuchet MS" w:hAnsi="Trebuchet MS" w:cs="Arial"/>
          <w:sz w:val="22"/>
          <w:szCs w:val="22"/>
        </w:rPr>
      </w:pPr>
      <w:r w:rsidRPr="00BB281F">
        <w:rPr>
          <w:rFonts w:ascii="Trebuchet MS" w:hAnsi="Trebuchet MS"/>
          <w:sz w:val="22"/>
        </w:rPr>
        <w:t>Strengthening productive units: Productive infrastructure, expansion and improvement of production areas, plant materials, supplies, equipment, and tools.</w:t>
      </w:r>
    </w:p>
    <w:p w14:paraId="23D73B7A" w14:textId="741EBDE5" w:rsidR="00A30595" w:rsidRPr="00BB281F" w:rsidRDefault="1D1C5837" w:rsidP="001E2E46">
      <w:pPr>
        <w:pStyle w:val="NormalWeb"/>
        <w:numPr>
          <w:ilvl w:val="0"/>
          <w:numId w:val="14"/>
        </w:numPr>
        <w:jc w:val="both"/>
        <w:rPr>
          <w:rFonts w:ascii="Trebuchet MS" w:hAnsi="Trebuchet MS" w:cs="Arial"/>
          <w:sz w:val="22"/>
          <w:szCs w:val="22"/>
        </w:rPr>
      </w:pPr>
      <w:r w:rsidRPr="00BB281F">
        <w:rPr>
          <w:rFonts w:ascii="Trebuchet MS" w:hAnsi="Trebuchet MS"/>
          <w:sz w:val="22"/>
        </w:rPr>
        <w:t>Strengthening organizational capacities: Associative infrastructure, supplies, equipment, and organizational branding.</w:t>
      </w:r>
    </w:p>
    <w:p w14:paraId="6D1864E1" w14:textId="74820811" w:rsidR="00A30595" w:rsidRPr="00BB281F" w:rsidRDefault="1D1C5837" w:rsidP="001E2E46">
      <w:pPr>
        <w:pStyle w:val="NormalWeb"/>
        <w:numPr>
          <w:ilvl w:val="0"/>
          <w:numId w:val="14"/>
        </w:numPr>
        <w:jc w:val="both"/>
        <w:rPr>
          <w:rFonts w:ascii="Trebuchet MS" w:hAnsi="Trebuchet MS" w:cs="Arial"/>
          <w:sz w:val="22"/>
          <w:szCs w:val="22"/>
        </w:rPr>
      </w:pPr>
      <w:r w:rsidRPr="00BB281F">
        <w:rPr>
          <w:rFonts w:ascii="Trebuchet MS" w:hAnsi="Trebuchet MS"/>
          <w:sz w:val="22"/>
        </w:rPr>
        <w:t>Strengthening commercialization processes: Infrastructure for marketing or adding value, and facilitation of participation in negotiation spaces.</w:t>
      </w:r>
    </w:p>
    <w:p w14:paraId="7219F4A7" w14:textId="3E89F8DE" w:rsidR="00A30595" w:rsidRPr="00BB281F" w:rsidRDefault="1D1C5837" w:rsidP="0462655E">
      <w:pPr>
        <w:pStyle w:val="NormalWeb"/>
        <w:numPr>
          <w:ilvl w:val="0"/>
          <w:numId w:val="14"/>
        </w:numPr>
        <w:jc w:val="both"/>
        <w:rPr>
          <w:rFonts w:ascii="Trebuchet MS" w:hAnsi="Trebuchet MS" w:cs="Arial"/>
          <w:sz w:val="22"/>
          <w:szCs w:val="22"/>
        </w:rPr>
      </w:pPr>
      <w:r w:rsidRPr="00BB281F">
        <w:rPr>
          <w:rFonts w:ascii="Trebuchet MS" w:hAnsi="Trebuchet MS"/>
          <w:sz w:val="22"/>
        </w:rPr>
        <w:t>Technical assistance across the production process.</w:t>
      </w:r>
    </w:p>
    <w:p w14:paraId="03F24821" w14:textId="48EEBC00" w:rsidR="00A30595" w:rsidRPr="00BB281F" w:rsidRDefault="1D1C5837" w:rsidP="0462655E">
      <w:pPr>
        <w:pStyle w:val="NormalWeb"/>
        <w:jc w:val="both"/>
        <w:rPr>
          <w:rFonts w:ascii="Trebuchet MS" w:hAnsi="Trebuchet MS" w:cs="Arial"/>
          <w:sz w:val="22"/>
          <w:szCs w:val="22"/>
        </w:rPr>
      </w:pPr>
      <w:r w:rsidRPr="00BB281F">
        <w:rPr>
          <w:rFonts w:ascii="Trebuchet MS" w:hAnsi="Trebuchet MS"/>
          <w:sz w:val="22"/>
        </w:rPr>
        <w:t>On average, more than 85% of the resources invested in each agreement were allocated directly to investments in productive infrastructure, supplies, equipment, and tools for managing units, harvests, and post-harvest processes.</w:t>
      </w:r>
    </w:p>
    <w:p w14:paraId="54A4DC26" w14:textId="6D431975" w:rsidR="00A30595" w:rsidRPr="00BB281F" w:rsidRDefault="1D1C5837" w:rsidP="007755B7">
      <w:pPr>
        <w:pStyle w:val="NormalWeb"/>
        <w:jc w:val="both"/>
        <w:rPr>
          <w:rFonts w:ascii="Trebuchet MS" w:hAnsi="Trebuchet MS" w:cs="Arial"/>
          <w:sz w:val="22"/>
          <w:szCs w:val="22"/>
        </w:rPr>
      </w:pPr>
      <w:r w:rsidRPr="00BB281F">
        <w:rPr>
          <w:rFonts w:ascii="Trebuchet MS" w:hAnsi="Trebuchet MS"/>
          <w:sz w:val="22"/>
        </w:rPr>
        <w:t>The total number of beneficiaries under the component for strengthening small rural producers amounted to 508 families. The table below presents the relationship between the productive assets delivered and the infrastructure constructed.</w:t>
      </w:r>
    </w:p>
    <w:p w14:paraId="731F057D" w14:textId="4DF5BAE0" w:rsidR="008C53B7" w:rsidRPr="00BB281F" w:rsidRDefault="008C53B7" w:rsidP="008C53B7">
      <w:pPr>
        <w:pStyle w:val="Sinespaciado"/>
        <w:jc w:val="center"/>
        <w:rPr>
          <w:rFonts w:ascii="Trebuchet MS" w:hAnsi="Trebuchet MS" w:cstheme="minorHAnsi"/>
          <w:b/>
          <w:bCs/>
        </w:rPr>
      </w:pPr>
      <w:r w:rsidRPr="00BB281F">
        <w:rPr>
          <w:rFonts w:ascii="Trebuchet MS" w:hAnsi="Trebuchet MS"/>
          <w:b/>
        </w:rPr>
        <w:t>Table 2. Strengthening Productive Organizations</w:t>
      </w:r>
    </w:p>
    <w:p w14:paraId="4A68CD90" w14:textId="77777777" w:rsidR="008C53B7" w:rsidRPr="00BB281F" w:rsidRDefault="008C53B7" w:rsidP="008C53B7">
      <w:pPr>
        <w:pStyle w:val="Sinespaciado"/>
        <w:jc w:val="center"/>
        <w:rPr>
          <w:rFonts w:ascii="Trebuchet MS" w:hAnsi="Trebuchet MS" w:cstheme="minorHAnsi"/>
          <w:b/>
          <w:bCs/>
        </w:rPr>
      </w:pPr>
    </w:p>
    <w:tbl>
      <w:tblPr>
        <w:tblStyle w:val="Tablaconcuadrcula"/>
        <w:tblW w:w="10158" w:type="dxa"/>
        <w:tblLayout w:type="fixed"/>
        <w:tblLook w:val="04A0" w:firstRow="1" w:lastRow="0" w:firstColumn="1" w:lastColumn="0" w:noHBand="0" w:noVBand="1"/>
      </w:tblPr>
      <w:tblGrid>
        <w:gridCol w:w="708"/>
        <w:gridCol w:w="1385"/>
        <w:gridCol w:w="1984"/>
        <w:gridCol w:w="6081"/>
      </w:tblGrid>
      <w:tr w:rsidR="00243692" w:rsidRPr="00BB281F" w14:paraId="172CA0DC" w14:textId="77777777" w:rsidTr="005F4862">
        <w:trPr>
          <w:trHeight w:val="756"/>
          <w:tblHeader/>
        </w:trPr>
        <w:tc>
          <w:tcPr>
            <w:tcW w:w="708" w:type="dxa"/>
            <w:tcBorders>
              <w:top w:val="single" w:sz="8" w:space="0" w:color="auto"/>
              <w:left w:val="single" w:sz="8" w:space="0" w:color="auto"/>
              <w:bottom w:val="single" w:sz="8" w:space="0" w:color="auto"/>
              <w:right w:val="single" w:sz="8" w:space="0" w:color="auto"/>
            </w:tcBorders>
            <w:shd w:val="clear" w:color="auto" w:fill="63A537" w:themeFill="accent2"/>
            <w:tcMar>
              <w:left w:w="108" w:type="dxa"/>
              <w:right w:w="108" w:type="dxa"/>
            </w:tcMar>
            <w:vAlign w:val="center"/>
          </w:tcPr>
          <w:p w14:paraId="6B5D8823" w14:textId="32834B91" w:rsidR="155902A8" w:rsidRPr="00BB281F" w:rsidRDefault="155902A8" w:rsidP="155902A8">
            <w:pPr>
              <w:jc w:val="center"/>
              <w:rPr>
                <w:rFonts w:ascii="Trebuchet MS" w:hAnsi="Trebuchet MS"/>
                <w:color w:val="FFFFFF" w:themeColor="background1"/>
                <w:sz w:val="20"/>
                <w:szCs w:val="20"/>
              </w:rPr>
            </w:pPr>
            <w:r w:rsidRPr="00BB281F">
              <w:rPr>
                <w:rFonts w:ascii="Trebuchet MS" w:hAnsi="Trebuchet MS"/>
                <w:color w:val="FFFFFF" w:themeColor="background1"/>
                <w:sz w:val="20"/>
              </w:rPr>
              <w:t>Dept.</w:t>
            </w:r>
          </w:p>
        </w:tc>
        <w:tc>
          <w:tcPr>
            <w:tcW w:w="1385" w:type="dxa"/>
            <w:tcBorders>
              <w:top w:val="single" w:sz="8" w:space="0" w:color="auto"/>
              <w:left w:val="single" w:sz="8" w:space="0" w:color="auto"/>
              <w:bottom w:val="single" w:sz="8" w:space="0" w:color="auto"/>
              <w:right w:val="single" w:sz="8" w:space="0" w:color="auto"/>
            </w:tcBorders>
            <w:shd w:val="clear" w:color="auto" w:fill="63A537" w:themeFill="accent2"/>
            <w:tcMar>
              <w:left w:w="108" w:type="dxa"/>
              <w:right w:w="108" w:type="dxa"/>
            </w:tcMar>
            <w:vAlign w:val="center"/>
          </w:tcPr>
          <w:p w14:paraId="2C5312A9" w14:textId="69DC82F8" w:rsidR="155902A8" w:rsidRPr="00BB281F" w:rsidRDefault="155902A8" w:rsidP="155902A8">
            <w:pPr>
              <w:jc w:val="center"/>
              <w:rPr>
                <w:rFonts w:ascii="Trebuchet MS" w:hAnsi="Trebuchet MS"/>
                <w:color w:val="FFFFFF" w:themeColor="background1"/>
                <w:sz w:val="20"/>
                <w:szCs w:val="20"/>
              </w:rPr>
            </w:pPr>
            <w:r w:rsidRPr="00BB281F">
              <w:rPr>
                <w:rFonts w:ascii="Trebuchet MS" w:hAnsi="Trebuchet MS"/>
                <w:color w:val="FFFFFF" w:themeColor="background1"/>
                <w:sz w:val="20"/>
              </w:rPr>
              <w:t>Municipality</w:t>
            </w:r>
          </w:p>
        </w:tc>
        <w:tc>
          <w:tcPr>
            <w:tcW w:w="1984" w:type="dxa"/>
            <w:tcBorders>
              <w:top w:val="single" w:sz="8" w:space="0" w:color="auto"/>
              <w:left w:val="single" w:sz="8" w:space="0" w:color="auto"/>
              <w:bottom w:val="single" w:sz="8" w:space="0" w:color="auto"/>
              <w:right w:val="single" w:sz="8" w:space="0" w:color="auto"/>
            </w:tcBorders>
            <w:shd w:val="clear" w:color="auto" w:fill="63A537" w:themeFill="accent2"/>
            <w:tcMar>
              <w:left w:w="108" w:type="dxa"/>
              <w:right w:w="108" w:type="dxa"/>
            </w:tcMar>
            <w:vAlign w:val="center"/>
          </w:tcPr>
          <w:p w14:paraId="7C2C0255" w14:textId="680FD4AA" w:rsidR="155902A8" w:rsidRPr="00BB281F" w:rsidRDefault="155902A8" w:rsidP="155902A8">
            <w:pPr>
              <w:jc w:val="center"/>
              <w:rPr>
                <w:rFonts w:ascii="Trebuchet MS" w:hAnsi="Trebuchet MS"/>
                <w:color w:val="FFFFFF" w:themeColor="background1"/>
                <w:sz w:val="20"/>
                <w:szCs w:val="20"/>
              </w:rPr>
            </w:pPr>
            <w:r w:rsidRPr="00BB281F">
              <w:rPr>
                <w:rFonts w:ascii="Trebuchet MS" w:hAnsi="Trebuchet MS"/>
                <w:color w:val="FFFFFF" w:themeColor="background1"/>
                <w:sz w:val="20"/>
              </w:rPr>
              <w:t>Organization</w:t>
            </w:r>
          </w:p>
        </w:tc>
        <w:tc>
          <w:tcPr>
            <w:tcW w:w="6081" w:type="dxa"/>
            <w:tcBorders>
              <w:top w:val="single" w:sz="8" w:space="0" w:color="auto"/>
              <w:left w:val="single" w:sz="8" w:space="0" w:color="auto"/>
              <w:bottom w:val="single" w:sz="8" w:space="0" w:color="auto"/>
              <w:right w:val="single" w:sz="8" w:space="0" w:color="auto"/>
            </w:tcBorders>
            <w:shd w:val="clear" w:color="auto" w:fill="63A537" w:themeFill="accent2"/>
            <w:tcMar>
              <w:left w:w="108" w:type="dxa"/>
              <w:right w:w="108" w:type="dxa"/>
            </w:tcMar>
            <w:vAlign w:val="center"/>
          </w:tcPr>
          <w:p w14:paraId="4AFE8EDB" w14:textId="6A2E5A22" w:rsidR="155902A8" w:rsidRPr="00BB281F" w:rsidRDefault="3B0D8250" w:rsidP="02FE6A02">
            <w:pPr>
              <w:jc w:val="center"/>
              <w:rPr>
                <w:rFonts w:ascii="Trebuchet MS" w:eastAsia="Arial" w:hAnsi="Trebuchet MS" w:cs="Arial"/>
                <w:color w:val="FFFFFF" w:themeColor="background1"/>
                <w:sz w:val="20"/>
                <w:szCs w:val="20"/>
              </w:rPr>
            </w:pPr>
            <w:r w:rsidRPr="00BB281F">
              <w:rPr>
                <w:rFonts w:ascii="Trebuchet MS" w:hAnsi="Trebuchet MS"/>
                <w:color w:val="FFFFFF" w:themeColor="background1"/>
                <w:sz w:val="20"/>
              </w:rPr>
              <w:t>Productive Assets and Infrastructure</w:t>
            </w:r>
          </w:p>
        </w:tc>
      </w:tr>
      <w:tr w:rsidR="00243692" w:rsidRPr="00BB281F" w14:paraId="69252EAF" w14:textId="77777777" w:rsidTr="005F4862">
        <w:trPr>
          <w:trHeight w:val="810"/>
        </w:trPr>
        <w:tc>
          <w:tcPr>
            <w:tcW w:w="708" w:type="dxa"/>
            <w:vMerge w:val="restart"/>
            <w:tcBorders>
              <w:top w:val="single" w:sz="8" w:space="0" w:color="auto"/>
              <w:left w:val="single" w:sz="8" w:space="0" w:color="auto"/>
              <w:bottom w:val="single" w:sz="8" w:space="0" w:color="auto"/>
              <w:right w:val="single" w:sz="8" w:space="0" w:color="auto"/>
            </w:tcBorders>
            <w:tcMar>
              <w:left w:w="108" w:type="dxa"/>
              <w:right w:w="108" w:type="dxa"/>
            </w:tcMar>
            <w:textDirection w:val="btLr"/>
            <w:vAlign w:val="center"/>
          </w:tcPr>
          <w:p w14:paraId="66FDE64C" w14:textId="77777777" w:rsidR="003513DE" w:rsidRPr="00BB281F" w:rsidRDefault="003513DE" w:rsidP="003513DE">
            <w:pPr>
              <w:ind w:left="113" w:right="113"/>
              <w:jc w:val="center"/>
              <w:rPr>
                <w:rFonts w:ascii="Trebuchet MS" w:eastAsia="Arial" w:hAnsi="Trebuchet MS" w:cs="Arial"/>
                <w:b w:val="0"/>
                <w:bCs/>
                <w:color w:val="auto"/>
                <w:sz w:val="18"/>
                <w:szCs w:val="18"/>
              </w:rPr>
            </w:pPr>
          </w:p>
          <w:p w14:paraId="6E39C1D2" w14:textId="44901838" w:rsidR="155902A8" w:rsidRPr="00BB281F" w:rsidRDefault="003B1353" w:rsidP="003513DE">
            <w:pPr>
              <w:ind w:left="113" w:right="113"/>
              <w:jc w:val="center"/>
              <w:rPr>
                <w:rFonts w:ascii="Trebuchet MS" w:eastAsia="Arial" w:hAnsi="Trebuchet MS" w:cs="Arial"/>
                <w:b w:val="0"/>
                <w:bCs/>
                <w:color w:val="auto"/>
                <w:sz w:val="18"/>
                <w:szCs w:val="18"/>
              </w:rPr>
            </w:pPr>
            <w:r w:rsidRPr="00BB281F">
              <w:rPr>
                <w:rFonts w:ascii="Trebuchet MS" w:hAnsi="Trebuchet MS"/>
                <w:b w:val="0"/>
                <w:color w:val="auto"/>
                <w:sz w:val="18"/>
              </w:rPr>
              <w:t>Antioquia</w:t>
            </w:r>
          </w:p>
          <w:p w14:paraId="27D57FAF" w14:textId="77777777" w:rsidR="003513DE" w:rsidRPr="00BB281F" w:rsidRDefault="003513DE" w:rsidP="003513DE">
            <w:pPr>
              <w:ind w:left="113" w:right="113"/>
              <w:rPr>
                <w:rFonts w:ascii="Trebuchet MS" w:hAnsi="Trebuchet MS"/>
                <w:b w:val="0"/>
                <w:bCs/>
                <w:color w:val="auto"/>
                <w:sz w:val="18"/>
                <w:szCs w:val="18"/>
              </w:rPr>
            </w:pPr>
          </w:p>
          <w:p w14:paraId="594402EC" w14:textId="06AD23A9" w:rsidR="155902A8" w:rsidRPr="00BB281F" w:rsidRDefault="155902A8" w:rsidP="003513DE">
            <w:pPr>
              <w:ind w:left="113" w:right="113"/>
              <w:jc w:val="center"/>
              <w:rPr>
                <w:rFonts w:ascii="Trebuchet MS" w:eastAsia="Arial" w:hAnsi="Trebuchet MS" w:cs="Arial"/>
                <w:b w:val="0"/>
                <w:bCs/>
                <w:color w:val="auto"/>
                <w:sz w:val="18"/>
                <w:szCs w:val="18"/>
              </w:rPr>
            </w:pPr>
          </w:p>
        </w:tc>
        <w:tc>
          <w:tcPr>
            <w:tcW w:w="1385"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1C212" w14:textId="70A915B4" w:rsidR="155902A8" w:rsidRPr="00BB281F" w:rsidRDefault="155902A8" w:rsidP="155902A8">
            <w:pPr>
              <w:jc w:val="center"/>
              <w:rPr>
                <w:rFonts w:ascii="Trebuchet MS" w:hAnsi="Trebuchet MS"/>
                <w:b w:val="0"/>
                <w:bCs/>
                <w:color w:val="auto"/>
                <w:sz w:val="18"/>
                <w:szCs w:val="18"/>
              </w:rPr>
            </w:pPr>
            <w:r w:rsidRPr="00BB281F">
              <w:rPr>
                <w:rFonts w:ascii="Trebuchet MS" w:hAnsi="Trebuchet MS"/>
                <w:b w:val="0"/>
                <w:color w:val="auto"/>
                <w:sz w:val="18"/>
              </w:rPr>
              <w:t>El Bagre</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20CA39" w14:textId="25DCBC0F" w:rsidR="155902A8" w:rsidRPr="000F75D7" w:rsidRDefault="17E234B3" w:rsidP="155902A8">
            <w:pPr>
              <w:jc w:val="center"/>
              <w:rPr>
                <w:rFonts w:ascii="Trebuchet MS" w:hAnsi="Trebuchet MS"/>
                <w:b w:val="0"/>
                <w:bCs/>
                <w:color w:val="auto"/>
                <w:sz w:val="18"/>
                <w:szCs w:val="18"/>
                <w:lang w:val="es-CO"/>
              </w:rPr>
            </w:pPr>
            <w:r w:rsidRPr="000F75D7">
              <w:rPr>
                <w:rFonts w:ascii="Trebuchet MS" w:hAnsi="Trebuchet MS"/>
                <w:b w:val="0"/>
                <w:color w:val="auto"/>
                <w:sz w:val="18"/>
                <w:lang w:val="es-CO"/>
              </w:rPr>
              <w:t xml:space="preserve">ASOCIACIÓN GENTE Y BOSQUES (BEEKEEPING)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1F4C5" w14:textId="22753475" w:rsidR="155902A8" w:rsidRPr="00BB281F" w:rsidRDefault="54B8BFCF"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Workshop for the fabrication of beekeeping tools (279 m²)</w:t>
            </w:r>
          </w:p>
          <w:p w14:paraId="0F1179A9" w14:textId="571A4186" w:rsidR="155902A8" w:rsidRPr="00BB281F" w:rsidRDefault="54B8BFCF"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Collection center and administrative area with sanitary facilities (248 m²)</w:t>
            </w:r>
          </w:p>
          <w:p w14:paraId="6207ED08" w14:textId="2784CAF9"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Creation of 3 forest nurseries (6,665 forest and fruit tree seeds, 1,600 seedlings), </w:t>
            </w:r>
          </w:p>
          <w:p w14:paraId="1B4D05AC" w14:textId="05528484"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Workshop equipment (carpentry tools and machinery)</w:t>
            </w:r>
          </w:p>
          <w:p w14:paraId="4A23547F" w14:textId="34FB7870"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Post-harvest equipment (tools and containers for honey </w:t>
            </w:r>
            <w:proofErr w:type="gramStart"/>
            <w:r w:rsidRPr="00BB281F">
              <w:rPr>
                <w:rFonts w:ascii="Trebuchet MS" w:hAnsi="Trebuchet MS"/>
                <w:b w:val="0"/>
                <w:color w:val="auto"/>
                <w:sz w:val="18"/>
              </w:rPr>
              <w:t>handling )</w:t>
            </w:r>
            <w:proofErr w:type="gramEnd"/>
          </w:p>
          <w:p w14:paraId="30426FAD" w14:textId="113946F2"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Administrative area equipment (computer, printer, chairs)</w:t>
            </w:r>
          </w:p>
          <w:p w14:paraId="6060EBDC" w14:textId="6B60818B"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and promotional materials with the organization's branding</w:t>
            </w:r>
          </w:p>
        </w:tc>
      </w:tr>
      <w:tr w:rsidR="00243692" w:rsidRPr="00BB281F" w14:paraId="59D9894F" w14:textId="77777777" w:rsidTr="005F4862">
        <w:trPr>
          <w:trHeight w:val="15"/>
        </w:trPr>
        <w:tc>
          <w:tcPr>
            <w:tcW w:w="708" w:type="dxa"/>
            <w:vMerge/>
            <w:vAlign w:val="center"/>
          </w:tcPr>
          <w:p w14:paraId="2805DB6D" w14:textId="77777777" w:rsidR="003368C1" w:rsidRPr="00BB281F" w:rsidRDefault="003368C1">
            <w:pPr>
              <w:rPr>
                <w:rFonts w:ascii="Trebuchet MS" w:hAnsi="Trebuchet MS"/>
                <w:b w:val="0"/>
                <w:bCs/>
                <w:color w:val="auto"/>
                <w:sz w:val="18"/>
                <w:szCs w:val="18"/>
              </w:rPr>
            </w:pPr>
          </w:p>
        </w:tc>
        <w:tc>
          <w:tcPr>
            <w:tcW w:w="1385" w:type="dxa"/>
            <w:vMerge/>
            <w:vAlign w:val="center"/>
          </w:tcPr>
          <w:p w14:paraId="4CD18B42"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5CEFA981" w14:textId="01D1B3AB" w:rsidR="155902A8" w:rsidRPr="00BB281F" w:rsidRDefault="17E234B3" w:rsidP="48092AE7">
            <w:pPr>
              <w:jc w:val="center"/>
              <w:rPr>
                <w:rFonts w:ascii="Trebuchet MS" w:eastAsia="Arial" w:hAnsi="Trebuchet MS" w:cs="Arial"/>
                <w:b w:val="0"/>
                <w:bCs/>
                <w:color w:val="auto"/>
                <w:sz w:val="18"/>
                <w:szCs w:val="18"/>
              </w:rPr>
            </w:pPr>
            <w:r w:rsidRPr="00BB281F">
              <w:rPr>
                <w:rFonts w:ascii="Trebuchet MS" w:hAnsi="Trebuchet MS"/>
                <w:b w:val="0"/>
                <w:color w:val="auto"/>
                <w:sz w:val="18"/>
              </w:rPr>
              <w:t>ASAGROAMBIENTALES</w:t>
            </w:r>
          </w:p>
          <w:p w14:paraId="765D0EC7" w14:textId="50C2A21E" w:rsidR="155902A8" w:rsidRPr="00BB281F" w:rsidRDefault="17E234B3" w:rsidP="155902A8">
            <w:pPr>
              <w:jc w:val="center"/>
              <w:rPr>
                <w:rFonts w:ascii="Trebuchet MS" w:hAnsi="Trebuchet MS"/>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E74F1E" w14:textId="184FA6AC" w:rsidR="155902A8" w:rsidRPr="00BB281F" w:rsidRDefault="5FA33AB4"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Administrative area construction (15 m²)</w:t>
            </w:r>
          </w:p>
          <w:p w14:paraId="793E1CF3" w14:textId="3B656A5F" w:rsidR="155902A8" w:rsidRPr="00BB281F" w:rsidRDefault="5FA33AB4"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zone adaptation and equipping (≈59 m²)</w:t>
            </w:r>
          </w:p>
          <w:p w14:paraId="3F38FB31" w14:textId="1ADDA0B3" w:rsidR="155902A8" w:rsidRPr="00BB281F" w:rsidRDefault="0337292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Well installation and septic system </w:t>
            </w:r>
          </w:p>
          <w:p w14:paraId="10BA141B" w14:textId="7C602FC8"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Adaptation of 7 ponds (60 hours of machine work) </w:t>
            </w:r>
          </w:p>
          <w:p w14:paraId="092A3D3F" w14:textId="5031DC3F"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(fingerlings, feed concentrate)</w:t>
            </w:r>
          </w:p>
          <w:p w14:paraId="02CAE2E0" w14:textId="1C03397B" w:rsidR="155902A8" w:rsidRPr="00BB281F" w:rsidRDefault="014AA6BC"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Provision of a tool kit</w:t>
            </w:r>
          </w:p>
          <w:p w14:paraId="299E922A" w14:textId="5DDE5924"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equipment (for handling, freezing)</w:t>
            </w:r>
          </w:p>
          <w:p w14:paraId="41F6C7E7" w14:textId="2A6EA51C"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(furniture, chairs, tables)</w:t>
            </w:r>
          </w:p>
          <w:p w14:paraId="3DF9DF60" w14:textId="33037465"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Diversification of productive units (broiler chickens)</w:t>
            </w:r>
          </w:p>
          <w:p w14:paraId="55139D15" w14:textId="7FF6908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with organization branding</w:t>
            </w:r>
          </w:p>
          <w:p w14:paraId="4227B4B9" w14:textId="73928D0D" w:rsidR="155902A8" w:rsidRPr="00BB281F" w:rsidRDefault="2C5F1B8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Cargo motorcycle (400kg capacity)</w:t>
            </w:r>
          </w:p>
        </w:tc>
      </w:tr>
      <w:tr w:rsidR="00243692" w:rsidRPr="00BB281F" w14:paraId="5DFC9FDA" w14:textId="77777777" w:rsidTr="005F4862">
        <w:trPr>
          <w:trHeight w:val="15"/>
        </w:trPr>
        <w:tc>
          <w:tcPr>
            <w:tcW w:w="708" w:type="dxa"/>
            <w:vMerge/>
            <w:vAlign w:val="center"/>
          </w:tcPr>
          <w:p w14:paraId="6350DB9D" w14:textId="77777777" w:rsidR="003368C1" w:rsidRPr="00BB281F" w:rsidRDefault="003368C1">
            <w:pPr>
              <w:rPr>
                <w:rFonts w:ascii="Trebuchet MS" w:hAnsi="Trebuchet MS"/>
                <w:b w:val="0"/>
                <w:bCs/>
                <w:color w:val="auto"/>
                <w:sz w:val="18"/>
                <w:szCs w:val="18"/>
              </w:rPr>
            </w:pPr>
          </w:p>
        </w:tc>
        <w:tc>
          <w:tcPr>
            <w:tcW w:w="1385" w:type="dxa"/>
            <w:vMerge w:val="restart"/>
            <w:tcBorders>
              <w:top w:val="nil"/>
              <w:left w:val="nil"/>
              <w:bottom w:val="single" w:sz="8" w:space="0" w:color="auto"/>
              <w:right w:val="single" w:sz="8" w:space="0" w:color="auto"/>
            </w:tcBorders>
            <w:tcMar>
              <w:left w:w="108" w:type="dxa"/>
              <w:right w:w="108" w:type="dxa"/>
            </w:tcMar>
            <w:vAlign w:val="center"/>
          </w:tcPr>
          <w:p w14:paraId="5A347195" w14:textId="275E8050" w:rsidR="155902A8" w:rsidRPr="00BB281F" w:rsidRDefault="155902A8" w:rsidP="155902A8">
            <w:pPr>
              <w:jc w:val="center"/>
              <w:rPr>
                <w:rFonts w:ascii="Trebuchet MS" w:hAnsi="Trebuchet MS"/>
                <w:b w:val="0"/>
                <w:bCs/>
                <w:color w:val="auto"/>
                <w:sz w:val="18"/>
                <w:szCs w:val="18"/>
              </w:rPr>
            </w:pPr>
            <w:r w:rsidRPr="00BB281F">
              <w:rPr>
                <w:rFonts w:ascii="Trebuchet MS" w:hAnsi="Trebuchet MS"/>
                <w:b w:val="0"/>
                <w:color w:val="auto"/>
                <w:sz w:val="18"/>
              </w:rPr>
              <w:t>Caucasia</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CA604" w14:textId="7698CB69" w:rsidR="155902A8" w:rsidRPr="00BB281F" w:rsidRDefault="17E234B3" w:rsidP="48092AE7">
            <w:pPr>
              <w:jc w:val="center"/>
              <w:rPr>
                <w:rFonts w:ascii="Trebuchet MS" w:eastAsia="Arial" w:hAnsi="Trebuchet MS" w:cs="Arial"/>
                <w:b w:val="0"/>
                <w:bCs/>
                <w:color w:val="auto"/>
                <w:sz w:val="18"/>
                <w:szCs w:val="18"/>
              </w:rPr>
            </w:pPr>
            <w:r w:rsidRPr="00BB281F">
              <w:rPr>
                <w:rFonts w:ascii="Trebuchet MS" w:hAnsi="Trebuchet MS"/>
                <w:b w:val="0"/>
                <w:color w:val="auto"/>
                <w:sz w:val="18"/>
              </w:rPr>
              <w:t>CORCOVER</w:t>
            </w:r>
          </w:p>
          <w:p w14:paraId="7EF5D461" w14:textId="75DCAC1D" w:rsidR="155902A8" w:rsidRPr="00BB281F" w:rsidRDefault="17E234B3" w:rsidP="48092AE7">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(BEEKEEPING)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3F6804" w14:textId="54C8AFC2" w:rsidR="155902A8" w:rsidRPr="00BB281F" w:rsidRDefault="76674566"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Construction of a warehouse and processing area (cold room)</w:t>
            </w:r>
          </w:p>
          <w:p w14:paraId="3C2E6F0E" w14:textId="7B65D140"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175 hives with bee nuclei and feed supplements</w:t>
            </w:r>
          </w:p>
          <w:p w14:paraId="3FADA388" w14:textId="651475FD"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Harvest and post-harvest equipment (for honey extraction, handling, and processing)</w:t>
            </w:r>
          </w:p>
          <w:p w14:paraId="4B0A30D1" w14:textId="4535D0DA"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30 beekeeping suits and kits (knives, gloves, containers)</w:t>
            </w:r>
          </w:p>
          <w:p w14:paraId="075C786D" w14:textId="266C83F1"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(computer, furniture, chairs, tables)</w:t>
            </w:r>
          </w:p>
          <w:p w14:paraId="60E1C823" w14:textId="3EA57F23"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with organization branding</w:t>
            </w:r>
          </w:p>
          <w:p w14:paraId="0074B480" w14:textId="0EA3A935"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Cargo motorcycle (400kg capacity)</w:t>
            </w:r>
          </w:p>
        </w:tc>
      </w:tr>
      <w:tr w:rsidR="00243692" w:rsidRPr="00BB281F" w14:paraId="00E7DB0A" w14:textId="77777777" w:rsidTr="005F4862">
        <w:trPr>
          <w:trHeight w:val="15"/>
        </w:trPr>
        <w:tc>
          <w:tcPr>
            <w:tcW w:w="708" w:type="dxa"/>
            <w:vMerge/>
            <w:vAlign w:val="center"/>
          </w:tcPr>
          <w:p w14:paraId="5F8C9BB0" w14:textId="77777777" w:rsidR="003368C1" w:rsidRPr="00BB281F" w:rsidRDefault="003368C1">
            <w:pPr>
              <w:rPr>
                <w:rFonts w:ascii="Trebuchet MS" w:hAnsi="Trebuchet MS"/>
                <w:b w:val="0"/>
                <w:bCs/>
                <w:color w:val="auto"/>
                <w:sz w:val="18"/>
                <w:szCs w:val="18"/>
              </w:rPr>
            </w:pPr>
          </w:p>
        </w:tc>
        <w:tc>
          <w:tcPr>
            <w:tcW w:w="1385" w:type="dxa"/>
            <w:vMerge/>
            <w:vAlign w:val="center"/>
          </w:tcPr>
          <w:p w14:paraId="394BE250"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5F259381" w14:textId="230A2C01" w:rsidR="155902A8" w:rsidRPr="00BB281F" w:rsidRDefault="17E234B3" w:rsidP="48092AE7">
            <w:pPr>
              <w:jc w:val="center"/>
              <w:rPr>
                <w:rFonts w:ascii="Trebuchet MS" w:eastAsia="Arial" w:hAnsi="Trebuchet MS" w:cs="Arial"/>
                <w:b w:val="0"/>
                <w:bCs/>
                <w:color w:val="auto"/>
                <w:sz w:val="18"/>
                <w:szCs w:val="18"/>
              </w:rPr>
            </w:pPr>
            <w:r w:rsidRPr="00BB281F">
              <w:rPr>
                <w:rFonts w:ascii="Trebuchet MS" w:hAnsi="Trebuchet MS"/>
                <w:b w:val="0"/>
                <w:color w:val="auto"/>
                <w:sz w:val="18"/>
              </w:rPr>
              <w:t>COPESARPA</w:t>
            </w:r>
          </w:p>
          <w:p w14:paraId="55137F61" w14:textId="146311F0" w:rsidR="155902A8" w:rsidRPr="00BB281F" w:rsidRDefault="17E234B3" w:rsidP="48092AE7">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EB39E" w14:textId="0E4136AD" w:rsidR="155902A8" w:rsidRPr="00BB281F" w:rsidRDefault="662A03E1"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Construction of an administrative office</w:t>
            </w:r>
          </w:p>
          <w:p w14:paraId="399EC490" w14:textId="5EC926CF" w:rsidR="155902A8" w:rsidRPr="00BB281F" w:rsidRDefault="662A03E1"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Construction of a post-harvest space and a larva production lab </w:t>
            </w:r>
          </w:p>
          <w:p w14:paraId="1DA30AA1" w14:textId="0D778869" w:rsidR="155902A8" w:rsidRPr="00BB281F" w:rsidRDefault="662A03E1"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Security hut</w:t>
            </w:r>
          </w:p>
          <w:p w14:paraId="7BF5EC3F" w14:textId="706C0C77"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3 adapted ponds 16,800 m² with a production capacity for 70,000 </w:t>
            </w:r>
            <w:proofErr w:type="spellStart"/>
            <w:r w:rsidRPr="00BB281F">
              <w:rPr>
                <w:rFonts w:ascii="Trebuchet MS" w:hAnsi="Trebuchet MS"/>
                <w:b w:val="0"/>
                <w:color w:val="auto"/>
                <w:sz w:val="18"/>
              </w:rPr>
              <w:t>cachamas</w:t>
            </w:r>
            <w:proofErr w:type="spellEnd"/>
            <w:r w:rsidRPr="00BB281F">
              <w:rPr>
                <w:rFonts w:ascii="Trebuchet MS" w:hAnsi="Trebuchet MS"/>
                <w:b w:val="0"/>
                <w:color w:val="auto"/>
                <w:sz w:val="18"/>
              </w:rPr>
              <w:t xml:space="preserve"> or tilapias, broodstock, and feed concentrate</w:t>
            </w:r>
          </w:p>
          <w:p w14:paraId="77781A59" w14:textId="7273F57F"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A 9-meter fiberglass canoe</w:t>
            </w:r>
          </w:p>
          <w:p w14:paraId="1E98822B" w14:textId="26E870CD" w:rsidR="155902A8" w:rsidRPr="00BB281F" w:rsidRDefault="005F4862"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A</w:t>
            </w:r>
            <w:r w:rsidR="155902A8" w:rsidRPr="00BB281F">
              <w:rPr>
                <w:rFonts w:ascii="Trebuchet MS" w:hAnsi="Trebuchet MS"/>
                <w:b w:val="0"/>
                <w:color w:val="auto"/>
                <w:sz w:val="18"/>
              </w:rPr>
              <w:t xml:space="preserve"> 2-stroke motor</w:t>
            </w:r>
          </w:p>
          <w:p w14:paraId="64C663E8" w14:textId="0D10D100"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Productive unit and harvest equipment (tools, engines, pumps, lighting systems)</w:t>
            </w:r>
          </w:p>
          <w:p w14:paraId="6D6062BA" w14:textId="46F6CBB4"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Provision of equipment for </w:t>
            </w:r>
            <w:proofErr w:type="gramStart"/>
            <w:r w:rsidRPr="00BB281F">
              <w:rPr>
                <w:rFonts w:ascii="Trebuchet MS" w:hAnsi="Trebuchet MS"/>
                <w:b w:val="0"/>
                <w:color w:val="auto"/>
                <w:sz w:val="18"/>
              </w:rPr>
              <w:t>laboratory ,</w:t>
            </w:r>
            <w:proofErr w:type="gramEnd"/>
            <w:r w:rsidRPr="00BB281F">
              <w:rPr>
                <w:rFonts w:ascii="Trebuchet MS" w:hAnsi="Trebuchet MS"/>
                <w:b w:val="0"/>
                <w:color w:val="auto"/>
                <w:sz w:val="18"/>
              </w:rPr>
              <w:t xml:space="preserve"> post-harvest, and administrative areas (laboratory tools, freezing and fish-handling equipment, computers, office furniture, chairs, and desks)</w:t>
            </w:r>
          </w:p>
          <w:p w14:paraId="33B1050D" w14:textId="7CD7809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with organization branding</w:t>
            </w:r>
          </w:p>
        </w:tc>
      </w:tr>
      <w:tr w:rsidR="00243692" w:rsidRPr="00BB281F" w14:paraId="66084976" w14:textId="77777777" w:rsidTr="005F4862">
        <w:trPr>
          <w:trHeight w:val="15"/>
        </w:trPr>
        <w:tc>
          <w:tcPr>
            <w:tcW w:w="708" w:type="dxa"/>
            <w:vMerge/>
            <w:vAlign w:val="center"/>
          </w:tcPr>
          <w:p w14:paraId="66A3352B" w14:textId="77777777" w:rsidR="003368C1" w:rsidRPr="00BB281F" w:rsidRDefault="003368C1">
            <w:pPr>
              <w:rPr>
                <w:rFonts w:ascii="Trebuchet MS" w:hAnsi="Trebuchet MS"/>
                <w:b w:val="0"/>
                <w:bCs/>
                <w:color w:val="auto"/>
                <w:sz w:val="18"/>
                <w:szCs w:val="18"/>
              </w:rPr>
            </w:pPr>
          </w:p>
        </w:tc>
        <w:tc>
          <w:tcPr>
            <w:tcW w:w="1385" w:type="dxa"/>
            <w:vMerge/>
            <w:vAlign w:val="center"/>
          </w:tcPr>
          <w:p w14:paraId="3123963A"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6C802F67" w14:textId="5830C592" w:rsidR="155902A8" w:rsidRPr="00BB281F" w:rsidRDefault="17E234B3" w:rsidP="48092AE7">
            <w:pPr>
              <w:jc w:val="center"/>
              <w:rPr>
                <w:rFonts w:ascii="Trebuchet MS" w:eastAsia="Arial" w:hAnsi="Trebuchet MS" w:cs="Arial"/>
                <w:b w:val="0"/>
                <w:bCs/>
                <w:color w:val="auto"/>
                <w:sz w:val="18"/>
                <w:szCs w:val="18"/>
              </w:rPr>
            </w:pPr>
            <w:r w:rsidRPr="00BB281F">
              <w:rPr>
                <w:rFonts w:ascii="Trebuchet MS" w:hAnsi="Trebuchet MS"/>
                <w:b w:val="0"/>
                <w:color w:val="auto"/>
                <w:sz w:val="18"/>
              </w:rPr>
              <w:t>ASGRICAUCA</w:t>
            </w:r>
          </w:p>
          <w:p w14:paraId="39578A48" w14:textId="539541C2" w:rsidR="155902A8" w:rsidRPr="00BB281F" w:rsidRDefault="17E234B3" w:rsidP="48092AE7">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609C2" w14:textId="3771FAEE" w:rsidR="155902A8" w:rsidRPr="00BB281F" w:rsidRDefault="447891BB"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Construction of administrative headquarters (48 m²) with sanitary facilities, a post-harvest area of 36 m², and a warehouse </w:t>
            </w:r>
          </w:p>
          <w:p w14:paraId="7FADA037" w14:textId="5463EFA0"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Expansion of ponds and improvement of 18 production units, broodstock, and feed concentrated.</w:t>
            </w:r>
          </w:p>
          <w:p w14:paraId="3870D284" w14:textId="66A60605"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Provision for the post-harvest and administrative areas (freezing and fish-handling equipment, computers, office furniture, chairs, and desks)</w:t>
            </w:r>
          </w:p>
          <w:p w14:paraId="4E403594" w14:textId="7A310186"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with organization branding</w:t>
            </w:r>
          </w:p>
          <w:p w14:paraId="2F601F07" w14:textId="033CAD4C"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Cargo motorcycle (400kg capacity)</w:t>
            </w:r>
          </w:p>
        </w:tc>
      </w:tr>
      <w:tr w:rsidR="00243692" w:rsidRPr="00BB281F" w14:paraId="1FA2C0F3" w14:textId="77777777" w:rsidTr="005F4862">
        <w:trPr>
          <w:trHeight w:val="15"/>
        </w:trPr>
        <w:tc>
          <w:tcPr>
            <w:tcW w:w="708" w:type="dxa"/>
            <w:vMerge w:val="restart"/>
            <w:tcBorders>
              <w:top w:val="nil"/>
              <w:left w:val="single" w:sz="8" w:space="0" w:color="auto"/>
              <w:bottom w:val="single" w:sz="8" w:space="0" w:color="auto"/>
              <w:right w:val="single" w:sz="8" w:space="0" w:color="auto"/>
            </w:tcBorders>
            <w:tcMar>
              <w:left w:w="108" w:type="dxa"/>
              <w:right w:w="108" w:type="dxa"/>
            </w:tcMar>
            <w:textDirection w:val="btLr"/>
            <w:vAlign w:val="center"/>
          </w:tcPr>
          <w:p w14:paraId="4D42071F" w14:textId="4E1E22DC" w:rsidR="155902A8" w:rsidRPr="00BB281F" w:rsidRDefault="00167532" w:rsidP="00167532">
            <w:pPr>
              <w:ind w:left="113" w:right="113"/>
              <w:jc w:val="center"/>
              <w:rPr>
                <w:rFonts w:ascii="Trebuchet MS" w:hAnsi="Trebuchet MS"/>
                <w:b w:val="0"/>
                <w:bCs/>
                <w:color w:val="auto"/>
                <w:sz w:val="18"/>
                <w:szCs w:val="18"/>
              </w:rPr>
            </w:pPr>
            <w:r w:rsidRPr="00BB281F">
              <w:rPr>
                <w:rFonts w:ascii="Trebuchet MS" w:hAnsi="Trebuchet MS"/>
                <w:b w:val="0"/>
                <w:color w:val="auto"/>
                <w:sz w:val="18"/>
              </w:rPr>
              <w:t>Córdoba</w:t>
            </w:r>
          </w:p>
          <w:p w14:paraId="43A1A22D" w14:textId="7EDC0D37" w:rsidR="155902A8" w:rsidRPr="00BB281F" w:rsidRDefault="155902A8" w:rsidP="00167532">
            <w:pPr>
              <w:ind w:left="113" w:right="113"/>
              <w:jc w:val="center"/>
              <w:rPr>
                <w:rFonts w:ascii="Trebuchet MS" w:eastAsia="Arial" w:hAnsi="Trebuchet MS" w:cs="Arial"/>
                <w:b w:val="0"/>
                <w:bCs/>
                <w:color w:val="auto"/>
                <w:sz w:val="18"/>
                <w:szCs w:val="18"/>
              </w:rPr>
            </w:pPr>
          </w:p>
        </w:tc>
        <w:tc>
          <w:tcPr>
            <w:tcW w:w="1385"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3E2D8A7C" w14:textId="09048B07" w:rsidR="155902A8" w:rsidRPr="00BB281F" w:rsidRDefault="155902A8" w:rsidP="155902A8">
            <w:pPr>
              <w:jc w:val="center"/>
              <w:rPr>
                <w:rFonts w:ascii="Trebuchet MS" w:hAnsi="Trebuchet MS"/>
                <w:b w:val="0"/>
                <w:bCs/>
                <w:color w:val="auto"/>
                <w:sz w:val="18"/>
                <w:szCs w:val="18"/>
              </w:rPr>
            </w:pPr>
            <w:proofErr w:type="spellStart"/>
            <w:r w:rsidRPr="00BB281F">
              <w:rPr>
                <w:rFonts w:ascii="Trebuchet MS" w:hAnsi="Trebuchet MS"/>
                <w:b w:val="0"/>
                <w:color w:val="auto"/>
                <w:sz w:val="18"/>
              </w:rPr>
              <w:t>Tierralta</w:t>
            </w:r>
            <w:proofErr w:type="spellEnd"/>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6EDE61" w14:textId="336E9B10" w:rsidR="155902A8" w:rsidRPr="000F75D7" w:rsidRDefault="155902A8" w:rsidP="02FE6A02">
            <w:pPr>
              <w:jc w:val="center"/>
              <w:rPr>
                <w:rFonts w:ascii="Trebuchet MS" w:eastAsia="Arial" w:hAnsi="Trebuchet MS" w:cs="Arial"/>
                <w:b w:val="0"/>
                <w:bCs/>
                <w:color w:val="auto"/>
                <w:sz w:val="18"/>
                <w:szCs w:val="18"/>
                <w:lang w:val="es-CO"/>
              </w:rPr>
            </w:pPr>
            <w:r w:rsidRPr="000F75D7">
              <w:rPr>
                <w:rFonts w:ascii="Trebuchet MS" w:hAnsi="Trebuchet MS"/>
                <w:b w:val="0"/>
                <w:color w:val="auto"/>
                <w:sz w:val="18"/>
                <w:lang w:val="es-CO"/>
              </w:rPr>
              <w:t>ASOCIACION DEL CAMPO PROALSI</w:t>
            </w:r>
          </w:p>
          <w:p w14:paraId="400C4DAD" w14:textId="766962F0" w:rsidR="155902A8" w:rsidRPr="000F75D7" w:rsidRDefault="155902A8" w:rsidP="155902A8">
            <w:pPr>
              <w:jc w:val="center"/>
              <w:rPr>
                <w:rFonts w:ascii="Trebuchet MS" w:hAnsi="Trebuchet MS"/>
                <w:b w:val="0"/>
                <w:bCs/>
                <w:color w:val="auto"/>
                <w:sz w:val="18"/>
                <w:szCs w:val="18"/>
                <w:lang w:val="es-CO"/>
              </w:rPr>
            </w:pPr>
            <w:r w:rsidRPr="000F75D7">
              <w:rPr>
                <w:rFonts w:ascii="Trebuchet MS" w:hAnsi="Trebuchet MS"/>
                <w:b w:val="0"/>
                <w:color w:val="auto"/>
                <w:sz w:val="18"/>
                <w:lang w:val="es-CO"/>
              </w:rPr>
              <w:t xml:space="preserve">(PLANTAIN)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C23C1D" w14:textId="58B0C311" w:rsidR="476BA9DB" w:rsidRPr="00BB281F" w:rsidRDefault="476BA9DB"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Improvement of administrative headquarters, meeting area, and kitchen</w:t>
            </w:r>
          </w:p>
          <w:p w14:paraId="34647AD9" w14:textId="33E9EF9C" w:rsidR="476BA9DB" w:rsidRPr="00BB281F" w:rsidRDefault="476BA9DB"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Construction of an ecological composting hub (160 m²)</w:t>
            </w:r>
          </w:p>
          <w:p w14:paraId="45B2B32E" w14:textId="549C64A5"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Equipment for the composting hub (tools and a shredder)</w:t>
            </w:r>
          </w:p>
          <w:p w14:paraId="259EFB22" w14:textId="08A30479"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Strengthening of productive units (pumping equipment, 39 irrigation systems, fertilizers, and crop protection supplies)</w:t>
            </w:r>
          </w:p>
          <w:p w14:paraId="7CBBEB69" w14:textId="6568BD9C"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and promotional materials with organizational branding</w:t>
            </w:r>
          </w:p>
          <w:p w14:paraId="3DF5A4C2" w14:textId="7B56520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equipment (washing tanks, knives, and baskets)</w:t>
            </w:r>
          </w:p>
          <w:p w14:paraId="07D13A63" w14:textId="7F1AA6F0"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Cargo motorcycle (400kg capacity)</w:t>
            </w:r>
          </w:p>
        </w:tc>
      </w:tr>
      <w:tr w:rsidR="00243692" w:rsidRPr="00BB281F" w14:paraId="79F5FA00" w14:textId="77777777" w:rsidTr="005F4862">
        <w:trPr>
          <w:trHeight w:val="15"/>
        </w:trPr>
        <w:tc>
          <w:tcPr>
            <w:tcW w:w="708" w:type="dxa"/>
            <w:vMerge/>
            <w:vAlign w:val="center"/>
          </w:tcPr>
          <w:p w14:paraId="5A7B26BB" w14:textId="77777777" w:rsidR="003368C1" w:rsidRPr="00BB281F" w:rsidRDefault="003368C1">
            <w:pPr>
              <w:rPr>
                <w:rFonts w:ascii="Trebuchet MS" w:hAnsi="Trebuchet MS"/>
                <w:b w:val="0"/>
                <w:bCs/>
                <w:color w:val="auto"/>
                <w:sz w:val="18"/>
                <w:szCs w:val="18"/>
              </w:rPr>
            </w:pPr>
          </w:p>
        </w:tc>
        <w:tc>
          <w:tcPr>
            <w:tcW w:w="1385" w:type="dxa"/>
            <w:vMerge/>
            <w:vAlign w:val="center"/>
          </w:tcPr>
          <w:p w14:paraId="76376B70"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207FD0D1" w14:textId="0A8BF9BB" w:rsidR="155902A8" w:rsidRPr="00BB281F" w:rsidRDefault="155902A8" w:rsidP="02FE6A02">
            <w:pPr>
              <w:jc w:val="center"/>
              <w:rPr>
                <w:rFonts w:ascii="Trebuchet MS" w:eastAsia="Arial" w:hAnsi="Trebuchet MS" w:cs="Arial"/>
                <w:b w:val="0"/>
                <w:bCs/>
                <w:color w:val="auto"/>
                <w:sz w:val="18"/>
                <w:szCs w:val="18"/>
              </w:rPr>
            </w:pPr>
            <w:r w:rsidRPr="00BB281F">
              <w:rPr>
                <w:rFonts w:ascii="Trebuchet MS" w:hAnsi="Trebuchet MS"/>
                <w:b w:val="0"/>
                <w:color w:val="auto"/>
                <w:sz w:val="18"/>
              </w:rPr>
              <w:t>ASPANU</w:t>
            </w:r>
          </w:p>
          <w:p w14:paraId="0E42CA57" w14:textId="091A2680" w:rsidR="155902A8" w:rsidRPr="00BB281F" w:rsidRDefault="155902A8" w:rsidP="155902A8">
            <w:pPr>
              <w:jc w:val="center"/>
              <w:rPr>
                <w:rFonts w:ascii="Trebuchet MS" w:hAnsi="Trebuchet MS"/>
                <w:b w:val="0"/>
                <w:bCs/>
                <w:color w:val="auto"/>
                <w:sz w:val="18"/>
                <w:szCs w:val="18"/>
              </w:rPr>
            </w:pPr>
            <w:r w:rsidRPr="00BB281F">
              <w:rPr>
                <w:rFonts w:ascii="Trebuchet MS" w:hAnsi="Trebuchet MS"/>
                <w:b w:val="0"/>
                <w:color w:val="auto"/>
                <w:sz w:val="18"/>
              </w:rPr>
              <w:t xml:space="preserve">(PLANTAIN)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F57EBC" w14:textId="36DF2BF9" w:rsidR="2E6BD950" w:rsidRPr="00BB281F" w:rsidRDefault="2E6BD950"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Construction of administrative headquarters: office, meeting room, sanitary facilities, and warehouse (64 m²)</w:t>
            </w:r>
          </w:p>
          <w:p w14:paraId="78724D73" w14:textId="7160596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(supplies kit, spraying equipment for sigatoka control, adaptation of 20 irrigation systems, and pumping equipment)</w:t>
            </w:r>
          </w:p>
          <w:p w14:paraId="724EE9B1" w14:textId="46B43D67"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tools (baskets, knives, and washing tanks)</w:t>
            </w:r>
          </w:p>
          <w:p w14:paraId="1F35DCFF" w14:textId="74E44879"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(computer, printer, air conditioner, desk)</w:t>
            </w:r>
          </w:p>
          <w:p w14:paraId="781838EA" w14:textId="2D6E586E"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and promotional materials with organizational branding</w:t>
            </w:r>
          </w:p>
          <w:p w14:paraId="67321354" w14:textId="3FD93A5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Cargo motorcycle (400kg capacity)</w:t>
            </w:r>
          </w:p>
        </w:tc>
      </w:tr>
      <w:tr w:rsidR="00243692" w:rsidRPr="00BB281F" w14:paraId="04E7C9C6" w14:textId="77777777" w:rsidTr="005F4862">
        <w:trPr>
          <w:trHeight w:val="15"/>
        </w:trPr>
        <w:tc>
          <w:tcPr>
            <w:tcW w:w="708" w:type="dxa"/>
            <w:vMerge/>
            <w:vAlign w:val="center"/>
          </w:tcPr>
          <w:p w14:paraId="4FAAC9B1" w14:textId="77777777" w:rsidR="003368C1" w:rsidRPr="00BB281F" w:rsidRDefault="003368C1">
            <w:pPr>
              <w:rPr>
                <w:rFonts w:ascii="Trebuchet MS" w:hAnsi="Trebuchet MS"/>
                <w:b w:val="0"/>
                <w:bCs/>
                <w:color w:val="auto"/>
                <w:sz w:val="18"/>
                <w:szCs w:val="18"/>
              </w:rPr>
            </w:pPr>
          </w:p>
        </w:tc>
        <w:tc>
          <w:tcPr>
            <w:tcW w:w="1385" w:type="dxa"/>
            <w:vMerge/>
            <w:vAlign w:val="center"/>
          </w:tcPr>
          <w:p w14:paraId="2429D852"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38E78D76" w14:textId="4017E36B" w:rsidR="155902A8" w:rsidRPr="00BB281F" w:rsidRDefault="155902A8" w:rsidP="02FE6A02">
            <w:pPr>
              <w:jc w:val="center"/>
              <w:rPr>
                <w:rFonts w:ascii="Trebuchet MS" w:eastAsia="Arial" w:hAnsi="Trebuchet MS" w:cs="Arial"/>
                <w:b w:val="0"/>
                <w:bCs/>
                <w:color w:val="auto"/>
                <w:sz w:val="18"/>
                <w:szCs w:val="18"/>
              </w:rPr>
            </w:pPr>
            <w:r w:rsidRPr="00BB281F">
              <w:rPr>
                <w:rFonts w:ascii="Trebuchet MS" w:hAnsi="Trebuchet MS"/>
                <w:b w:val="0"/>
                <w:color w:val="auto"/>
                <w:sz w:val="18"/>
              </w:rPr>
              <w:t>APRASINU</w:t>
            </w:r>
          </w:p>
          <w:p w14:paraId="17668C24" w14:textId="2A4174B0" w:rsidR="155902A8" w:rsidRPr="00BB281F" w:rsidRDefault="155902A8" w:rsidP="155902A8">
            <w:pPr>
              <w:jc w:val="center"/>
              <w:rPr>
                <w:rFonts w:ascii="Trebuchet MS" w:hAnsi="Trebuchet MS"/>
                <w:b w:val="0"/>
                <w:bCs/>
                <w:color w:val="auto"/>
                <w:sz w:val="18"/>
                <w:szCs w:val="18"/>
              </w:rPr>
            </w:pPr>
            <w:r w:rsidRPr="00BB281F">
              <w:rPr>
                <w:rFonts w:ascii="Trebuchet MS" w:hAnsi="Trebuchet MS"/>
                <w:b w:val="0"/>
                <w:color w:val="auto"/>
                <w:sz w:val="18"/>
              </w:rPr>
              <w:t xml:space="preserve">(PLANTAIN)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A4366" w14:textId="48C2BF75"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(spraying equipment for sigatoka control, adaptation of 20 irrigation systems, and pumping equipment)</w:t>
            </w:r>
          </w:p>
          <w:p w14:paraId="06D84A83" w14:textId="54E81CD8" w:rsidR="4D09B144" w:rsidRPr="00BB281F" w:rsidRDefault="4D09B144"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Provision of a tool kit</w:t>
            </w:r>
          </w:p>
          <w:p w14:paraId="4BE319B8" w14:textId="74B2D352"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(computer, printer, desk)</w:t>
            </w:r>
          </w:p>
          <w:p w14:paraId="3645B4D1" w14:textId="729D322D"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and promotional materials with organizational branding</w:t>
            </w:r>
          </w:p>
        </w:tc>
      </w:tr>
      <w:tr w:rsidR="00243692" w:rsidRPr="00BB281F" w14:paraId="51BB4859" w14:textId="77777777" w:rsidTr="005F4862">
        <w:trPr>
          <w:trHeight w:val="15"/>
        </w:trPr>
        <w:tc>
          <w:tcPr>
            <w:tcW w:w="708" w:type="dxa"/>
            <w:vMerge/>
            <w:vAlign w:val="center"/>
          </w:tcPr>
          <w:p w14:paraId="72A16995" w14:textId="77777777" w:rsidR="003368C1" w:rsidRPr="00BB281F" w:rsidRDefault="003368C1">
            <w:pPr>
              <w:rPr>
                <w:rFonts w:ascii="Trebuchet MS" w:hAnsi="Trebuchet MS"/>
                <w:b w:val="0"/>
                <w:bCs/>
                <w:color w:val="auto"/>
                <w:sz w:val="18"/>
                <w:szCs w:val="18"/>
              </w:rPr>
            </w:pPr>
          </w:p>
        </w:tc>
        <w:tc>
          <w:tcPr>
            <w:tcW w:w="1385" w:type="dxa"/>
            <w:vMerge/>
            <w:vAlign w:val="center"/>
          </w:tcPr>
          <w:p w14:paraId="0BF01342"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409DBB04" w14:textId="2C8B4049" w:rsidR="155902A8" w:rsidRPr="00BB281F" w:rsidRDefault="155902A8" w:rsidP="0921BDC3">
            <w:pPr>
              <w:jc w:val="center"/>
              <w:rPr>
                <w:rFonts w:ascii="Trebuchet MS" w:eastAsia="Arial" w:hAnsi="Trebuchet MS" w:cs="Arial"/>
                <w:b w:val="0"/>
                <w:bCs/>
                <w:color w:val="auto"/>
                <w:sz w:val="18"/>
                <w:szCs w:val="18"/>
              </w:rPr>
            </w:pPr>
            <w:r w:rsidRPr="00BB281F">
              <w:rPr>
                <w:rFonts w:ascii="Trebuchet MS" w:hAnsi="Trebuchet MS"/>
                <w:b w:val="0"/>
                <w:color w:val="auto"/>
                <w:sz w:val="18"/>
              </w:rPr>
              <w:t>ASOAPESAN</w:t>
            </w:r>
          </w:p>
          <w:p w14:paraId="683B3194" w14:textId="06B8CDF5" w:rsidR="155902A8" w:rsidRPr="00BB281F" w:rsidRDefault="155902A8" w:rsidP="0921BDC3">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46A972" w14:textId="4A5949EA" w:rsidR="155902A8" w:rsidRPr="00BB281F" w:rsidRDefault="753A0212"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Construction of office and sanitary facilities with foundations in solid material and a wooden structure (30 m²) </w:t>
            </w:r>
          </w:p>
          <w:p w14:paraId="1C4CD8B4" w14:textId="473AFF26"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(improvement of 8 floating cages, electrical systems, fingerlings, and feed concentrate)</w:t>
            </w:r>
          </w:p>
          <w:p w14:paraId="25372638" w14:textId="420A5C90"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equipment (fish-handling tools and freezing equipment)</w:t>
            </w:r>
          </w:p>
          <w:p w14:paraId="0CAEE42E" w14:textId="4802401E"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lastRenderedPageBreak/>
              <w:t>Uniforms with organization branding</w:t>
            </w:r>
          </w:p>
        </w:tc>
      </w:tr>
      <w:tr w:rsidR="00243692" w:rsidRPr="00BB281F" w14:paraId="09C38EBA" w14:textId="77777777" w:rsidTr="005F4862">
        <w:trPr>
          <w:trHeight w:val="15"/>
        </w:trPr>
        <w:tc>
          <w:tcPr>
            <w:tcW w:w="708" w:type="dxa"/>
            <w:vMerge/>
            <w:vAlign w:val="center"/>
          </w:tcPr>
          <w:p w14:paraId="2E97FD38" w14:textId="77777777" w:rsidR="003368C1" w:rsidRPr="00BB281F" w:rsidRDefault="003368C1">
            <w:pPr>
              <w:rPr>
                <w:rFonts w:ascii="Trebuchet MS" w:hAnsi="Trebuchet MS"/>
                <w:b w:val="0"/>
                <w:bCs/>
                <w:color w:val="auto"/>
                <w:sz w:val="18"/>
                <w:szCs w:val="18"/>
              </w:rPr>
            </w:pPr>
          </w:p>
        </w:tc>
        <w:tc>
          <w:tcPr>
            <w:tcW w:w="1385" w:type="dxa"/>
            <w:vMerge/>
            <w:vAlign w:val="center"/>
          </w:tcPr>
          <w:p w14:paraId="431B8EBA"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269D96E8" w14:textId="343AC003"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ASOPECAS</w:t>
            </w:r>
          </w:p>
          <w:p w14:paraId="13EBA3A5" w14:textId="698730B2"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8F73DF" w14:textId="7C27176E"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(improvement of 3 earthen ponds and 3 floating cages, aeration systems, fingerlings, and feed concentrate)</w:t>
            </w:r>
          </w:p>
          <w:p w14:paraId="25A9DA81" w14:textId="297F6A25"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equipment (fish-handling tools and freezing equipment)</w:t>
            </w:r>
          </w:p>
          <w:p w14:paraId="2562F41D" w14:textId="7B2C5D2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with organization branding</w:t>
            </w:r>
          </w:p>
        </w:tc>
      </w:tr>
      <w:tr w:rsidR="00243692" w:rsidRPr="00BB281F" w14:paraId="54346C18" w14:textId="77777777" w:rsidTr="005F4862">
        <w:trPr>
          <w:trHeight w:val="15"/>
        </w:trPr>
        <w:tc>
          <w:tcPr>
            <w:tcW w:w="708" w:type="dxa"/>
            <w:vMerge/>
            <w:vAlign w:val="center"/>
          </w:tcPr>
          <w:p w14:paraId="6FFC7A3B" w14:textId="77777777" w:rsidR="003368C1" w:rsidRPr="00BB281F" w:rsidRDefault="003368C1">
            <w:pPr>
              <w:rPr>
                <w:rFonts w:ascii="Trebuchet MS" w:hAnsi="Trebuchet MS"/>
                <w:b w:val="0"/>
                <w:bCs/>
                <w:color w:val="auto"/>
                <w:sz w:val="18"/>
                <w:szCs w:val="18"/>
              </w:rPr>
            </w:pPr>
          </w:p>
        </w:tc>
        <w:tc>
          <w:tcPr>
            <w:tcW w:w="1385" w:type="dxa"/>
            <w:vMerge/>
            <w:vAlign w:val="center"/>
          </w:tcPr>
          <w:p w14:paraId="3223BD8A"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62CC8487" w14:textId="008C5288" w:rsidR="155902A8" w:rsidRPr="00D643ED" w:rsidRDefault="155902A8" w:rsidP="28D938AD">
            <w:pPr>
              <w:jc w:val="center"/>
              <w:rPr>
                <w:rFonts w:ascii="Trebuchet MS" w:eastAsia="Arial" w:hAnsi="Trebuchet MS" w:cs="Arial"/>
                <w:b w:val="0"/>
                <w:bCs/>
                <w:color w:val="auto"/>
                <w:sz w:val="18"/>
                <w:szCs w:val="18"/>
                <w:lang w:val="es-CO"/>
              </w:rPr>
            </w:pPr>
            <w:r w:rsidRPr="00D643ED">
              <w:rPr>
                <w:rFonts w:ascii="Trebuchet MS" w:hAnsi="Trebuchet MS"/>
                <w:b w:val="0"/>
                <w:color w:val="auto"/>
                <w:sz w:val="18"/>
                <w:lang w:val="es-CO"/>
              </w:rPr>
              <w:t>CRIADORES DE PECES</w:t>
            </w:r>
          </w:p>
          <w:p w14:paraId="54386EF0" w14:textId="353C6223" w:rsidR="155902A8" w:rsidRPr="00D643ED" w:rsidRDefault="155902A8" w:rsidP="28D938AD">
            <w:pPr>
              <w:jc w:val="center"/>
              <w:rPr>
                <w:rFonts w:ascii="Trebuchet MS" w:eastAsia="Arial" w:hAnsi="Trebuchet MS" w:cs="Arial"/>
                <w:b w:val="0"/>
                <w:bCs/>
                <w:color w:val="auto"/>
                <w:sz w:val="18"/>
                <w:szCs w:val="18"/>
                <w:lang w:val="es-CO"/>
              </w:rPr>
            </w:pPr>
            <w:r w:rsidRPr="00D643ED">
              <w:rPr>
                <w:rFonts w:ascii="Trebuchet MS" w:hAnsi="Trebuchet MS"/>
                <w:b w:val="0"/>
                <w:color w:val="auto"/>
                <w:sz w:val="18"/>
                <w:lang w:val="es-CO"/>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3563EF" w14:textId="02BACDE0"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(improvement of 3 earthen ponds and 3 floating cages, aeration systems, fingerlings, and feed concentrate)</w:t>
            </w:r>
          </w:p>
          <w:p w14:paraId="09E5A5D8" w14:textId="6F47974D"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equipment (fish-handling tools and freezing equipment)</w:t>
            </w:r>
          </w:p>
          <w:p w14:paraId="6D4BD756" w14:textId="7CBB889C"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with organization branding</w:t>
            </w:r>
          </w:p>
        </w:tc>
      </w:tr>
      <w:tr w:rsidR="00243692" w:rsidRPr="00BB281F" w14:paraId="7EB41146" w14:textId="77777777" w:rsidTr="005F4862">
        <w:trPr>
          <w:trHeight w:val="15"/>
        </w:trPr>
        <w:tc>
          <w:tcPr>
            <w:tcW w:w="708" w:type="dxa"/>
            <w:vMerge/>
            <w:vAlign w:val="center"/>
          </w:tcPr>
          <w:p w14:paraId="2A988DE1" w14:textId="77777777" w:rsidR="003368C1" w:rsidRPr="00BB281F" w:rsidRDefault="003368C1">
            <w:pPr>
              <w:rPr>
                <w:rFonts w:ascii="Trebuchet MS" w:hAnsi="Trebuchet MS"/>
                <w:b w:val="0"/>
                <w:bCs/>
                <w:color w:val="auto"/>
                <w:sz w:val="18"/>
                <w:szCs w:val="18"/>
              </w:rPr>
            </w:pPr>
          </w:p>
        </w:tc>
        <w:tc>
          <w:tcPr>
            <w:tcW w:w="1385" w:type="dxa"/>
            <w:vMerge/>
            <w:vAlign w:val="center"/>
          </w:tcPr>
          <w:p w14:paraId="07E9C7F5"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22EDA2EB" w14:textId="746D49C4"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ASOAGROMIEL</w:t>
            </w:r>
          </w:p>
          <w:p w14:paraId="40B07E41" w14:textId="5816BA77" w:rsidR="155902A8" w:rsidRPr="00BB281F" w:rsidRDefault="155902A8" w:rsidP="155902A8">
            <w:pPr>
              <w:jc w:val="center"/>
              <w:rPr>
                <w:rFonts w:ascii="Trebuchet MS" w:hAnsi="Trebuchet MS"/>
                <w:b w:val="0"/>
                <w:bCs/>
                <w:color w:val="auto"/>
                <w:sz w:val="18"/>
                <w:szCs w:val="18"/>
              </w:rPr>
            </w:pPr>
            <w:r w:rsidRPr="00BB281F">
              <w:rPr>
                <w:rFonts w:ascii="Trebuchet MS" w:hAnsi="Trebuchet MS"/>
                <w:b w:val="0"/>
                <w:color w:val="auto"/>
                <w:sz w:val="18"/>
              </w:rPr>
              <w:t xml:space="preserve">(BEEKEEPING)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8AE421" w14:textId="0900A3A0" w:rsidR="37093B8B" w:rsidRPr="00BB281F" w:rsidRDefault="37093B8B"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Construction of a beekeeping logistics center (collection center, office, meeting room, and sanitary facilities (80 m²)</w:t>
            </w:r>
          </w:p>
          <w:p w14:paraId="394653FE" w14:textId="03AA611A" w:rsidR="37093B8B" w:rsidRPr="00BB281F" w:rsidRDefault="37093B8B"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Workshop for hive repair and manufacturing</w:t>
            </w:r>
          </w:p>
          <w:p w14:paraId="43E1D629" w14:textId="6816F1BC"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(four collecting units with hives and supers, honey collection tools and transport to the collection center, and propolis collection equipment)</w:t>
            </w:r>
          </w:p>
          <w:p w14:paraId="7964AC16" w14:textId="6A34890D"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Apiculture center equipment (wet, processing, storage, and packaging areas)</w:t>
            </w:r>
          </w:p>
          <w:p w14:paraId="37814759" w14:textId="55871B56"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(computer, printer, desk, and chair)</w:t>
            </w:r>
          </w:p>
          <w:p w14:paraId="405EB3AA" w14:textId="59F9B61D"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and promotional materials with the organization's branding</w:t>
            </w:r>
          </w:p>
          <w:p w14:paraId="2B93EAF6" w14:textId="1CB16725"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Two temporary nurseries, with a capacity for 2,000 forest honey plants</w:t>
            </w:r>
          </w:p>
        </w:tc>
      </w:tr>
      <w:tr w:rsidR="00243692" w:rsidRPr="00BB281F" w14:paraId="69407187" w14:textId="77777777" w:rsidTr="005F4862">
        <w:trPr>
          <w:trHeight w:val="825"/>
        </w:trPr>
        <w:tc>
          <w:tcPr>
            <w:tcW w:w="708" w:type="dxa"/>
            <w:vMerge/>
            <w:vAlign w:val="center"/>
          </w:tcPr>
          <w:p w14:paraId="33CE5FC4" w14:textId="77777777" w:rsidR="003368C1" w:rsidRPr="00BB281F" w:rsidRDefault="003368C1">
            <w:pPr>
              <w:rPr>
                <w:rFonts w:ascii="Trebuchet MS" w:hAnsi="Trebuchet MS"/>
                <w:b w:val="0"/>
                <w:bCs/>
                <w:color w:val="auto"/>
                <w:sz w:val="18"/>
                <w:szCs w:val="18"/>
              </w:rPr>
            </w:pPr>
          </w:p>
        </w:tc>
        <w:tc>
          <w:tcPr>
            <w:tcW w:w="1385" w:type="dxa"/>
            <w:vMerge w:val="restart"/>
            <w:tcBorders>
              <w:top w:val="nil"/>
              <w:left w:val="nil"/>
              <w:bottom w:val="single" w:sz="8" w:space="0" w:color="auto"/>
              <w:right w:val="single" w:sz="8" w:space="0" w:color="auto"/>
            </w:tcBorders>
            <w:tcMar>
              <w:left w:w="108" w:type="dxa"/>
              <w:right w:w="108" w:type="dxa"/>
            </w:tcMar>
            <w:vAlign w:val="center"/>
          </w:tcPr>
          <w:p w14:paraId="104ECF4E" w14:textId="5D957F50" w:rsidR="155902A8" w:rsidRPr="00BB281F" w:rsidRDefault="155902A8" w:rsidP="155902A8">
            <w:pPr>
              <w:jc w:val="center"/>
              <w:rPr>
                <w:rFonts w:ascii="Trebuchet MS" w:hAnsi="Trebuchet MS"/>
                <w:b w:val="0"/>
                <w:bCs/>
                <w:color w:val="auto"/>
                <w:sz w:val="18"/>
                <w:szCs w:val="18"/>
              </w:rPr>
            </w:pPr>
            <w:r w:rsidRPr="00BB281F">
              <w:rPr>
                <w:rFonts w:ascii="Trebuchet MS" w:hAnsi="Trebuchet MS"/>
                <w:b w:val="0"/>
                <w:color w:val="auto"/>
                <w:sz w:val="18"/>
              </w:rPr>
              <w:t>Puerto Libertador</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86D26A" w14:textId="04FCEB79"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ASOCOVICAMPA</w:t>
            </w:r>
          </w:p>
          <w:p w14:paraId="3D201CEB" w14:textId="47FD4C51"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0B99D" w14:textId="6A5AB3CC" w:rsidR="155902A8" w:rsidRPr="00BB281F" w:rsidRDefault="33D15EC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Construction of an administrative office (30 m2) </w:t>
            </w:r>
          </w:p>
          <w:p w14:paraId="39A0FA2E" w14:textId="6679B9D8" w:rsidR="155902A8" w:rsidRPr="00BB281F" w:rsidRDefault="33D15EC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Construction of a storage warehouse (17.6 m²) </w:t>
            </w:r>
          </w:p>
          <w:p w14:paraId="696A981C" w14:textId="4EF98289" w:rsidR="155902A8" w:rsidRPr="00BB281F" w:rsidRDefault="33D15EC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Construction of a shared gutting area (64 m²) </w:t>
            </w:r>
          </w:p>
          <w:p w14:paraId="54503CF3" w14:textId="1A717A32"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(pond adaptation, motor pump, feed and tools bank, aeration systems, and fingerlings)</w:t>
            </w:r>
          </w:p>
          <w:p w14:paraId="5F7ABC60" w14:textId="34D06EDE"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(computer, printer, desk, and chairs)</w:t>
            </w:r>
          </w:p>
          <w:p w14:paraId="04EBD12D" w14:textId="5D4BBA1B"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equipment (fish-handling tools and freezing equipment)</w:t>
            </w:r>
          </w:p>
          <w:p w14:paraId="67785AB5" w14:textId="766A7FEE"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and promotional materials with the organization's branding</w:t>
            </w:r>
          </w:p>
        </w:tc>
      </w:tr>
      <w:tr w:rsidR="00243692" w:rsidRPr="00BB281F" w14:paraId="749BE9C6" w14:textId="77777777" w:rsidTr="005F4862">
        <w:trPr>
          <w:trHeight w:val="540"/>
        </w:trPr>
        <w:tc>
          <w:tcPr>
            <w:tcW w:w="708" w:type="dxa"/>
            <w:vMerge/>
            <w:vAlign w:val="center"/>
          </w:tcPr>
          <w:p w14:paraId="21643C7C" w14:textId="77777777" w:rsidR="003368C1" w:rsidRPr="00BB281F" w:rsidRDefault="003368C1">
            <w:pPr>
              <w:rPr>
                <w:rFonts w:ascii="Trebuchet MS" w:hAnsi="Trebuchet MS"/>
                <w:b w:val="0"/>
                <w:bCs/>
                <w:color w:val="auto"/>
                <w:sz w:val="18"/>
                <w:szCs w:val="18"/>
              </w:rPr>
            </w:pPr>
          </w:p>
        </w:tc>
        <w:tc>
          <w:tcPr>
            <w:tcW w:w="1385" w:type="dxa"/>
            <w:vMerge/>
            <w:vAlign w:val="center"/>
          </w:tcPr>
          <w:p w14:paraId="76A02FA3"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0A4A75BB" w14:textId="0F3914BE" w:rsidR="155902A8" w:rsidRPr="00BB281F" w:rsidRDefault="155902A8" w:rsidP="155902A8">
            <w:pPr>
              <w:jc w:val="center"/>
              <w:rPr>
                <w:rFonts w:ascii="Trebuchet MS" w:hAnsi="Trebuchet MS"/>
                <w:b w:val="0"/>
                <w:bCs/>
                <w:color w:val="auto"/>
                <w:sz w:val="18"/>
                <w:szCs w:val="18"/>
              </w:rPr>
            </w:pPr>
            <w:r w:rsidRPr="00BB281F">
              <w:rPr>
                <w:rFonts w:ascii="Trebuchet MS" w:hAnsi="Trebuchet MS"/>
                <w:b w:val="0"/>
                <w:color w:val="auto"/>
                <w:sz w:val="18"/>
              </w:rPr>
              <w:t>ASOAGRO</w:t>
            </w:r>
          </w:p>
          <w:p w14:paraId="7CFFD39B" w14:textId="3488AD08"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8667F" w14:textId="548EB5CC" w:rsidR="155902A8" w:rsidRPr="00BB281F" w:rsidRDefault="2FF4F560"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Construction of a warehouse (17.6 m²)</w:t>
            </w:r>
          </w:p>
          <w:p w14:paraId="2BB747E7" w14:textId="453B8C34" w:rsidR="155902A8" w:rsidRPr="00BB281F" w:rsidRDefault="2FF4F560"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Construction of a shared gutting area (24 m²)</w:t>
            </w:r>
          </w:p>
          <w:p w14:paraId="227E350D" w14:textId="3673A486"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(pond adaptation, motor pump, power plant, feed and tools bank, aeration systems, and fingerlings)</w:t>
            </w:r>
          </w:p>
          <w:p w14:paraId="6920D707" w14:textId="67BB8554"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(computer, printer, desk, and chairs)</w:t>
            </w:r>
          </w:p>
          <w:p w14:paraId="7CE8FD3C" w14:textId="11CD450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equipment (fish-handling tools and freezing equipment)</w:t>
            </w:r>
          </w:p>
          <w:p w14:paraId="344F6608" w14:textId="0FC04BA7"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and promotional materials with the organization's branding</w:t>
            </w:r>
          </w:p>
        </w:tc>
      </w:tr>
      <w:tr w:rsidR="00243692" w:rsidRPr="00BB281F" w14:paraId="5FE0FC84" w14:textId="77777777" w:rsidTr="005F4862">
        <w:trPr>
          <w:trHeight w:val="540"/>
        </w:trPr>
        <w:tc>
          <w:tcPr>
            <w:tcW w:w="708" w:type="dxa"/>
            <w:vMerge/>
            <w:vAlign w:val="center"/>
          </w:tcPr>
          <w:p w14:paraId="4514A8DC" w14:textId="77777777" w:rsidR="003368C1" w:rsidRPr="00BB281F" w:rsidRDefault="003368C1">
            <w:pPr>
              <w:rPr>
                <w:rFonts w:ascii="Trebuchet MS" w:hAnsi="Trebuchet MS"/>
                <w:b w:val="0"/>
                <w:bCs/>
                <w:color w:val="auto"/>
                <w:sz w:val="18"/>
                <w:szCs w:val="18"/>
              </w:rPr>
            </w:pPr>
          </w:p>
        </w:tc>
        <w:tc>
          <w:tcPr>
            <w:tcW w:w="1385" w:type="dxa"/>
            <w:vMerge/>
            <w:vAlign w:val="center"/>
          </w:tcPr>
          <w:p w14:paraId="2525CED1"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559C80F9" w14:textId="70F331E2"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AFAPUL</w:t>
            </w:r>
          </w:p>
          <w:p w14:paraId="70A802A8" w14:textId="0427244D"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(CACAO)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A4B328" w14:textId="60C66546" w:rsidR="155902A8" w:rsidRPr="00BB281F" w:rsidRDefault="115B45FF"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Improvement of administrative headquarters and meeting room</w:t>
            </w:r>
          </w:p>
          <w:p w14:paraId="2DA22603" w14:textId="38CF276E" w:rsidR="155902A8" w:rsidRPr="00BB281F" w:rsidRDefault="115B45FF"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Installation of 3 cacao drying modules </w:t>
            </w:r>
          </w:p>
          <w:p w14:paraId="56720A83" w14:textId="0EA69D5C"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(supplies bank, tool kit, pruning kits, grafts, and renewal of plant material)</w:t>
            </w:r>
          </w:p>
          <w:p w14:paraId="69BDDDE6" w14:textId="65F9283E"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tools (drying modules and fermentation boxes)</w:t>
            </w:r>
          </w:p>
          <w:p w14:paraId="06657AE2" w14:textId="6DD536D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(computer, printer, desk, and chairs)</w:t>
            </w:r>
          </w:p>
          <w:p w14:paraId="5D00B8E1" w14:textId="0EAE8CC1"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and promotional materials with the organization's branding</w:t>
            </w:r>
          </w:p>
          <w:p w14:paraId="6B04B58F" w14:textId="5568B6A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Cargo motorcycle (400kg capacity)</w:t>
            </w:r>
          </w:p>
        </w:tc>
      </w:tr>
      <w:tr w:rsidR="00243692" w:rsidRPr="00BB281F" w14:paraId="645B4D9E" w14:textId="77777777" w:rsidTr="005F4862">
        <w:trPr>
          <w:trHeight w:val="1080"/>
        </w:trPr>
        <w:tc>
          <w:tcPr>
            <w:tcW w:w="708" w:type="dxa"/>
            <w:vMerge/>
            <w:vAlign w:val="center"/>
          </w:tcPr>
          <w:p w14:paraId="35A48A58" w14:textId="77777777" w:rsidR="003368C1" w:rsidRPr="00BB281F" w:rsidRDefault="003368C1">
            <w:pPr>
              <w:rPr>
                <w:rFonts w:ascii="Trebuchet MS" w:hAnsi="Trebuchet MS"/>
                <w:b w:val="0"/>
                <w:bCs/>
                <w:color w:val="auto"/>
                <w:sz w:val="18"/>
                <w:szCs w:val="18"/>
              </w:rPr>
            </w:pPr>
          </w:p>
        </w:tc>
        <w:tc>
          <w:tcPr>
            <w:tcW w:w="1385" w:type="dxa"/>
            <w:vMerge w:val="restart"/>
            <w:tcBorders>
              <w:top w:val="nil"/>
              <w:left w:val="nil"/>
              <w:bottom w:val="single" w:sz="8" w:space="0" w:color="auto"/>
              <w:right w:val="single" w:sz="8" w:space="0" w:color="auto"/>
            </w:tcBorders>
            <w:tcMar>
              <w:left w:w="108" w:type="dxa"/>
              <w:right w:w="108" w:type="dxa"/>
            </w:tcMar>
            <w:vAlign w:val="center"/>
          </w:tcPr>
          <w:p w14:paraId="10AAB127" w14:textId="3A3E235F" w:rsidR="155902A8" w:rsidRPr="00BB281F" w:rsidRDefault="155902A8" w:rsidP="155902A8">
            <w:pPr>
              <w:jc w:val="center"/>
              <w:rPr>
                <w:rFonts w:ascii="Trebuchet MS" w:hAnsi="Trebuchet MS"/>
                <w:b w:val="0"/>
                <w:bCs/>
                <w:color w:val="auto"/>
                <w:sz w:val="18"/>
                <w:szCs w:val="18"/>
              </w:rPr>
            </w:pPr>
            <w:proofErr w:type="spellStart"/>
            <w:r w:rsidRPr="00BB281F">
              <w:rPr>
                <w:rFonts w:ascii="Trebuchet MS" w:hAnsi="Trebuchet MS"/>
                <w:b w:val="0"/>
                <w:color w:val="auto"/>
                <w:sz w:val="18"/>
              </w:rPr>
              <w:t>Montelíbano</w:t>
            </w:r>
            <w:proofErr w:type="spellEnd"/>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34062" w14:textId="51D7E686" w:rsidR="155902A8" w:rsidRPr="000F75D7" w:rsidRDefault="155902A8" w:rsidP="28D938AD">
            <w:pPr>
              <w:jc w:val="center"/>
              <w:rPr>
                <w:rFonts w:ascii="Trebuchet MS" w:eastAsia="Arial" w:hAnsi="Trebuchet MS" w:cs="Arial"/>
                <w:b w:val="0"/>
                <w:bCs/>
                <w:color w:val="auto"/>
                <w:sz w:val="18"/>
                <w:szCs w:val="18"/>
                <w:lang w:val="es-CO"/>
              </w:rPr>
            </w:pPr>
            <w:r w:rsidRPr="000F75D7">
              <w:rPr>
                <w:rFonts w:ascii="Trebuchet MS" w:hAnsi="Trebuchet MS"/>
                <w:b w:val="0"/>
                <w:color w:val="auto"/>
                <w:sz w:val="18"/>
                <w:lang w:val="es-CO"/>
              </w:rPr>
              <w:t>ASOCIACIÓN UNIDAS CONSTRUYENDO FUTURO</w:t>
            </w:r>
          </w:p>
          <w:p w14:paraId="5F5FB1F3" w14:textId="66F79DFE" w:rsidR="155902A8" w:rsidRPr="000F75D7" w:rsidRDefault="155902A8" w:rsidP="28D938AD">
            <w:pPr>
              <w:jc w:val="center"/>
              <w:rPr>
                <w:rFonts w:ascii="Trebuchet MS" w:eastAsia="Arial" w:hAnsi="Trebuchet MS" w:cs="Arial"/>
                <w:b w:val="0"/>
                <w:bCs/>
                <w:color w:val="auto"/>
                <w:sz w:val="18"/>
                <w:szCs w:val="18"/>
                <w:lang w:val="es-CO"/>
              </w:rPr>
            </w:pPr>
            <w:r w:rsidRPr="000F75D7">
              <w:rPr>
                <w:rFonts w:ascii="Trebuchet MS" w:hAnsi="Trebuchet MS"/>
                <w:b w:val="0"/>
                <w:color w:val="auto"/>
                <w:sz w:val="18"/>
                <w:lang w:val="es-CO"/>
              </w:rPr>
              <w:t xml:space="preserve">(PLANTAIN)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5C466C" w14:textId="08B44B6E" w:rsidR="155902A8" w:rsidRPr="00BB281F" w:rsidRDefault="77AF3EAE"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Construction of an administrative office (16 m2) </w:t>
            </w:r>
          </w:p>
          <w:p w14:paraId="60B2178A" w14:textId="36E799D6" w:rsidR="155902A8" w:rsidRPr="00BB281F" w:rsidRDefault="77AF3EAE"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Collection center (56.2 m²) </w:t>
            </w:r>
          </w:p>
          <w:p w14:paraId="4E743776" w14:textId="5378C80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(supplies bank, tool kit, irrigation systems, and plant material)</w:t>
            </w:r>
          </w:p>
          <w:p w14:paraId="39EE0E0E" w14:textId="2A0E3583"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tools (washing tanks and baskets)</w:t>
            </w:r>
          </w:p>
          <w:p w14:paraId="51A95FE8" w14:textId="6181291A"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(computer, printer, tv, desk, and chairs)</w:t>
            </w:r>
          </w:p>
          <w:p w14:paraId="1834308D" w14:textId="60035401"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with organization branding</w:t>
            </w:r>
          </w:p>
          <w:p w14:paraId="77B79F13" w14:textId="5B9F1448"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Canoe </w:t>
            </w:r>
          </w:p>
          <w:p w14:paraId="696C4E1B" w14:textId="497C9062"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with a two-stroke motor</w:t>
            </w:r>
          </w:p>
        </w:tc>
      </w:tr>
      <w:tr w:rsidR="00243692" w:rsidRPr="00BB281F" w14:paraId="72503593" w14:textId="77777777" w:rsidTr="005F4862">
        <w:trPr>
          <w:trHeight w:val="540"/>
        </w:trPr>
        <w:tc>
          <w:tcPr>
            <w:tcW w:w="708" w:type="dxa"/>
            <w:vMerge/>
            <w:vAlign w:val="center"/>
          </w:tcPr>
          <w:p w14:paraId="3BA77F81" w14:textId="77777777" w:rsidR="003368C1" w:rsidRPr="00BB281F" w:rsidRDefault="003368C1">
            <w:pPr>
              <w:rPr>
                <w:rFonts w:ascii="Trebuchet MS" w:hAnsi="Trebuchet MS"/>
                <w:b w:val="0"/>
                <w:bCs/>
                <w:color w:val="auto"/>
                <w:sz w:val="18"/>
                <w:szCs w:val="18"/>
              </w:rPr>
            </w:pPr>
          </w:p>
        </w:tc>
        <w:tc>
          <w:tcPr>
            <w:tcW w:w="1385" w:type="dxa"/>
            <w:vMerge/>
            <w:vAlign w:val="center"/>
          </w:tcPr>
          <w:p w14:paraId="0B627D2E"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7A22A1AB" w14:textId="62E06163"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PAAS</w:t>
            </w:r>
          </w:p>
          <w:p w14:paraId="6182F18C" w14:textId="7B7EDDCB"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DC7444" w14:textId="4DEBDF48" w:rsidR="155902A8" w:rsidRPr="00BB281F" w:rsidRDefault="329AC4BE"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Construction of an administrative headquarters for the organization (16 m²) </w:t>
            </w:r>
          </w:p>
          <w:p w14:paraId="50B05FB9" w14:textId="29D35D57" w:rsidR="155902A8" w:rsidRPr="00BB281F" w:rsidRDefault="329AC4BE"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Construction of a warehouse (18 m²) </w:t>
            </w:r>
          </w:p>
          <w:p w14:paraId="3986012A" w14:textId="5D3C9A75"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(aeration equipment, concentrated feed bank, and hermetic storage tanks)</w:t>
            </w:r>
          </w:p>
          <w:p w14:paraId="741A4025" w14:textId="7D74C198"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tools (baskets and plastic tanks)</w:t>
            </w:r>
          </w:p>
          <w:p w14:paraId="277719CE" w14:textId="357A5A1F"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equipment (computer, printer, tv, and chairs)</w:t>
            </w:r>
          </w:p>
          <w:p w14:paraId="7896A56B" w14:textId="7BCB91E5"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Uniforms with organization branding</w:t>
            </w:r>
          </w:p>
        </w:tc>
      </w:tr>
      <w:tr w:rsidR="00243692" w:rsidRPr="00BB281F" w14:paraId="4FF684B4" w14:textId="77777777" w:rsidTr="005F4862">
        <w:trPr>
          <w:trHeight w:val="1545"/>
        </w:trPr>
        <w:tc>
          <w:tcPr>
            <w:tcW w:w="708" w:type="dxa"/>
            <w:vMerge w:val="restart"/>
            <w:tcBorders>
              <w:top w:val="nil"/>
              <w:left w:val="single" w:sz="8" w:space="0" w:color="auto"/>
              <w:bottom w:val="single" w:sz="8" w:space="0" w:color="auto"/>
              <w:right w:val="single" w:sz="8" w:space="0" w:color="auto"/>
            </w:tcBorders>
            <w:tcMar>
              <w:left w:w="108" w:type="dxa"/>
              <w:right w:w="108" w:type="dxa"/>
            </w:tcMar>
            <w:textDirection w:val="btLr"/>
            <w:vAlign w:val="center"/>
          </w:tcPr>
          <w:p w14:paraId="64DEEC38" w14:textId="7A3D3B92" w:rsidR="00167532" w:rsidRPr="00BB281F" w:rsidRDefault="00167532" w:rsidP="00167532">
            <w:pPr>
              <w:ind w:left="113" w:right="113"/>
              <w:jc w:val="center"/>
              <w:rPr>
                <w:rFonts w:ascii="Trebuchet MS" w:hAnsi="Trebuchet MS"/>
                <w:b w:val="0"/>
                <w:bCs/>
                <w:color w:val="auto"/>
                <w:sz w:val="18"/>
                <w:szCs w:val="18"/>
              </w:rPr>
            </w:pPr>
            <w:r w:rsidRPr="00BB281F">
              <w:rPr>
                <w:rFonts w:ascii="Trebuchet MS" w:hAnsi="Trebuchet MS"/>
                <w:b w:val="0"/>
                <w:color w:val="auto"/>
                <w:sz w:val="18"/>
              </w:rPr>
              <w:lastRenderedPageBreak/>
              <w:t>Nariño</w:t>
            </w:r>
          </w:p>
          <w:p w14:paraId="699DFFCF" w14:textId="49363D24" w:rsidR="155902A8" w:rsidRPr="00BB281F" w:rsidRDefault="155902A8" w:rsidP="00167532">
            <w:pPr>
              <w:ind w:left="113" w:right="113"/>
              <w:jc w:val="center"/>
              <w:rPr>
                <w:rFonts w:ascii="Trebuchet MS" w:eastAsia="Arial" w:hAnsi="Trebuchet MS" w:cs="Arial"/>
                <w:b w:val="0"/>
                <w:bCs/>
                <w:color w:val="auto"/>
                <w:sz w:val="18"/>
                <w:szCs w:val="18"/>
              </w:rPr>
            </w:pPr>
          </w:p>
        </w:tc>
        <w:tc>
          <w:tcPr>
            <w:tcW w:w="1385"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5671A8DD" w14:textId="0C744079" w:rsidR="155902A8" w:rsidRPr="00BB281F" w:rsidRDefault="155902A8" w:rsidP="155902A8">
            <w:pPr>
              <w:jc w:val="center"/>
              <w:rPr>
                <w:rFonts w:ascii="Trebuchet MS" w:hAnsi="Trebuchet MS"/>
                <w:b w:val="0"/>
                <w:bCs/>
                <w:color w:val="auto"/>
                <w:sz w:val="18"/>
                <w:szCs w:val="18"/>
              </w:rPr>
            </w:pPr>
            <w:proofErr w:type="spellStart"/>
            <w:r w:rsidRPr="00BB281F">
              <w:rPr>
                <w:rFonts w:ascii="Trebuchet MS" w:hAnsi="Trebuchet MS"/>
                <w:b w:val="0"/>
                <w:color w:val="auto"/>
                <w:sz w:val="18"/>
              </w:rPr>
              <w:t>Tumaco</w:t>
            </w:r>
            <w:proofErr w:type="spellEnd"/>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561FE" w14:textId="3426344E"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ASUP</w:t>
            </w:r>
          </w:p>
          <w:p w14:paraId="288B5A77" w14:textId="29BD45C9" w:rsidR="155902A8" w:rsidRPr="00BB281F" w:rsidRDefault="17E234B3" w:rsidP="48092AE7">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F4F9E8" w14:textId="024FBA2E" w:rsidR="155902A8" w:rsidRPr="00BB281F" w:rsidRDefault="4999E38A" w:rsidP="28D938AD">
            <w:pPr>
              <w:pStyle w:val="Prrafodelista"/>
              <w:ind w:left="0"/>
              <w:rPr>
                <w:rFonts w:ascii="Trebuchet MS" w:eastAsia="Arial" w:hAnsi="Trebuchet MS" w:cs="Arial"/>
                <w:b w:val="0"/>
                <w:bCs/>
                <w:color w:val="auto"/>
                <w:sz w:val="18"/>
                <w:szCs w:val="18"/>
              </w:rPr>
            </w:pPr>
            <w:r w:rsidRPr="00BB281F">
              <w:rPr>
                <w:rFonts w:ascii="Trebuchet MS" w:hAnsi="Trebuchet MS"/>
                <w:b w:val="0"/>
                <w:color w:val="auto"/>
                <w:sz w:val="18"/>
              </w:rPr>
              <w:t xml:space="preserve">Expansion and modernization of the fish farming productive unit (provision of 7 geomembrane ponds with equipment for modernization) Improvement and expansion of 3 earthen ponds and the access road to the productive unit </w:t>
            </w:r>
          </w:p>
          <w:p w14:paraId="660AE237" w14:textId="594A794E" w:rsidR="155902A8" w:rsidRPr="00BB281F" w:rsidRDefault="4999E38A" w:rsidP="28D938AD">
            <w:pPr>
              <w:pStyle w:val="Prrafodelista"/>
              <w:ind w:left="0"/>
              <w:rPr>
                <w:rFonts w:ascii="Trebuchet MS" w:eastAsia="Arial" w:hAnsi="Trebuchet MS" w:cs="Arial"/>
                <w:b w:val="0"/>
                <w:bCs/>
                <w:color w:val="auto"/>
                <w:sz w:val="18"/>
                <w:szCs w:val="18"/>
              </w:rPr>
            </w:pPr>
            <w:r w:rsidRPr="00BB281F">
              <w:rPr>
                <w:rFonts w:ascii="Trebuchet MS" w:hAnsi="Trebuchet MS"/>
                <w:b w:val="0"/>
                <w:color w:val="auto"/>
                <w:sz w:val="18"/>
              </w:rPr>
              <w:t xml:space="preserve">Infrastructure improvement for gutting processes (24 m²) </w:t>
            </w:r>
          </w:p>
          <w:p w14:paraId="3702253B" w14:textId="7A177AFF" w:rsidR="155902A8" w:rsidRPr="00BB281F" w:rsidRDefault="17E234B3"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(fishing tools, fingerlings, concentrated feed, power plant, protective mesh)</w:t>
            </w:r>
          </w:p>
          <w:p w14:paraId="42043D71" w14:textId="6901A5B4" w:rsidR="155902A8" w:rsidRPr="00BB281F" w:rsidRDefault="155902A8" w:rsidP="155902A8">
            <w:pPr>
              <w:pStyle w:val="Prrafodelista"/>
              <w:ind w:left="360" w:hanging="360"/>
              <w:rPr>
                <w:rFonts w:ascii="Trebuchet MS" w:eastAsia="Arial" w:hAnsi="Trebuchet MS" w:cs="Arial"/>
                <w:b w:val="0"/>
                <w:bCs/>
                <w:color w:val="auto"/>
                <w:sz w:val="18"/>
                <w:szCs w:val="18"/>
              </w:rPr>
            </w:pPr>
            <w:r w:rsidRPr="00BB281F">
              <w:rPr>
                <w:rFonts w:ascii="Trebuchet MS" w:hAnsi="Trebuchet MS"/>
                <w:b w:val="0"/>
                <w:color w:val="auto"/>
                <w:sz w:val="18"/>
              </w:rPr>
              <w:t>Post-harvest tools (gutting table)</w:t>
            </w:r>
          </w:p>
          <w:p w14:paraId="1CB54524" w14:textId="1ECA5EC6" w:rsidR="155902A8" w:rsidRPr="00BB281F" w:rsidRDefault="155902A8" w:rsidP="155902A8">
            <w:pPr>
              <w:pStyle w:val="Prrafodelista"/>
              <w:ind w:left="360" w:hanging="360"/>
              <w:rPr>
                <w:rFonts w:ascii="Trebuchet MS" w:eastAsia="Arial" w:hAnsi="Trebuchet MS" w:cs="Arial"/>
                <w:b w:val="0"/>
                <w:bCs/>
                <w:color w:val="auto"/>
                <w:sz w:val="18"/>
                <w:szCs w:val="18"/>
              </w:rPr>
            </w:pPr>
            <w:r w:rsidRPr="00BB281F">
              <w:rPr>
                <w:rFonts w:ascii="Trebuchet MS" w:hAnsi="Trebuchet MS"/>
                <w:b w:val="0"/>
                <w:color w:val="auto"/>
                <w:sz w:val="18"/>
              </w:rPr>
              <w:t>Office supplies (stationery, printer)</w:t>
            </w:r>
          </w:p>
        </w:tc>
      </w:tr>
      <w:tr w:rsidR="00243692" w:rsidRPr="00BB281F" w14:paraId="633BC9BD" w14:textId="77777777" w:rsidTr="005F4862">
        <w:trPr>
          <w:trHeight w:val="15"/>
        </w:trPr>
        <w:tc>
          <w:tcPr>
            <w:tcW w:w="708" w:type="dxa"/>
            <w:vMerge/>
            <w:vAlign w:val="center"/>
          </w:tcPr>
          <w:p w14:paraId="408FEC5D" w14:textId="77777777" w:rsidR="003368C1" w:rsidRPr="00BB281F" w:rsidRDefault="003368C1">
            <w:pPr>
              <w:rPr>
                <w:rFonts w:ascii="Trebuchet MS" w:hAnsi="Trebuchet MS"/>
                <w:b w:val="0"/>
                <w:bCs/>
                <w:color w:val="auto"/>
                <w:sz w:val="18"/>
                <w:szCs w:val="18"/>
              </w:rPr>
            </w:pPr>
          </w:p>
        </w:tc>
        <w:tc>
          <w:tcPr>
            <w:tcW w:w="1385" w:type="dxa"/>
            <w:vMerge/>
            <w:vAlign w:val="center"/>
          </w:tcPr>
          <w:p w14:paraId="1EF5F9EC"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393C8DE3" w14:textId="409DCC8E"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ASOPROCUARIOS</w:t>
            </w:r>
          </w:p>
          <w:p w14:paraId="1A761665" w14:textId="70702B1A"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4C0FA2" w14:textId="789AE46A" w:rsidR="155902A8" w:rsidRPr="00BB281F" w:rsidRDefault="7AB89EFE"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Construction of a shed for installing the power plant and storing tools</w:t>
            </w:r>
          </w:p>
          <w:p w14:paraId="4156AB65" w14:textId="4AFD8EF6"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(fishing tools, fingerlings, concentrated feed, power plant, expansion and improvement of 2 collective earthen ponds, protective mesh, quality measurement kits)</w:t>
            </w:r>
          </w:p>
          <w:p w14:paraId="7019F750" w14:textId="60D73C34"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tools (gutting table)</w:t>
            </w:r>
          </w:p>
        </w:tc>
      </w:tr>
      <w:tr w:rsidR="00243692" w:rsidRPr="00BB281F" w14:paraId="667C2F95" w14:textId="77777777" w:rsidTr="005F4862">
        <w:trPr>
          <w:trHeight w:val="15"/>
        </w:trPr>
        <w:tc>
          <w:tcPr>
            <w:tcW w:w="708" w:type="dxa"/>
            <w:vMerge/>
            <w:vAlign w:val="center"/>
          </w:tcPr>
          <w:p w14:paraId="0D47D2BE" w14:textId="77777777" w:rsidR="003368C1" w:rsidRPr="00BB281F" w:rsidRDefault="003368C1">
            <w:pPr>
              <w:rPr>
                <w:rFonts w:ascii="Trebuchet MS" w:hAnsi="Trebuchet MS"/>
                <w:b w:val="0"/>
                <w:bCs/>
                <w:color w:val="auto"/>
                <w:sz w:val="18"/>
                <w:szCs w:val="18"/>
              </w:rPr>
            </w:pPr>
          </w:p>
        </w:tc>
        <w:tc>
          <w:tcPr>
            <w:tcW w:w="1385" w:type="dxa"/>
            <w:vMerge/>
            <w:vAlign w:val="center"/>
          </w:tcPr>
          <w:p w14:paraId="47907854"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422AF89A" w14:textId="6F9C518B"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ASAETA</w:t>
            </w:r>
          </w:p>
          <w:p w14:paraId="24AC4B4F" w14:textId="6C6D6D06"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0E9881" w14:textId="1D21E9D6" w:rsidR="155902A8" w:rsidRPr="00BB281F" w:rsidRDefault="3932A5B5"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Improvement of 4 collective fish farming ponds (4,200 m²)</w:t>
            </w:r>
            <w:r w:rsidRPr="00BB281F">
              <w:rPr>
                <w:rFonts w:ascii="Trebuchet MS" w:hAnsi="Trebuchet MS"/>
                <w:b w:val="0"/>
                <w:color w:val="auto"/>
                <w:sz w:val="18"/>
              </w:rPr>
              <w:br/>
              <w:t>Construction of 11 collective fish farming ponds (5,500 m²)</w:t>
            </w:r>
            <w:r w:rsidRPr="00BB281F">
              <w:rPr>
                <w:rFonts w:ascii="Trebuchet MS" w:hAnsi="Trebuchet MS"/>
                <w:b w:val="0"/>
                <w:color w:val="auto"/>
                <w:sz w:val="18"/>
              </w:rPr>
              <w:br/>
              <w:t xml:space="preserve">Construction of 4 nursery ponds (675 m²) </w:t>
            </w:r>
          </w:p>
          <w:p w14:paraId="39CD6135" w14:textId="0EDD6BB6"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Unit strengthening (fishing tools, fingerlings, concentrated feed, power plant) </w:t>
            </w:r>
          </w:p>
          <w:p w14:paraId="7EBC9AD2" w14:textId="691892CD" w:rsidR="155902A8" w:rsidRPr="00BB281F" w:rsidRDefault="0B9CFEE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Expansion and improvement of 3 collective geomembrane ponds with aeration systems, protective mesh, quality measurement kits</w:t>
            </w:r>
          </w:p>
          <w:p w14:paraId="42EA1782" w14:textId="7AC9B853"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equipment (freezer)</w:t>
            </w:r>
          </w:p>
          <w:p w14:paraId="175CAAC8" w14:textId="59F9BFA8"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provision (stationery, computer, printer)</w:t>
            </w:r>
          </w:p>
        </w:tc>
      </w:tr>
      <w:tr w:rsidR="00243692" w:rsidRPr="00BB281F" w14:paraId="2F99F756" w14:textId="77777777" w:rsidTr="005F4862">
        <w:trPr>
          <w:trHeight w:val="540"/>
        </w:trPr>
        <w:tc>
          <w:tcPr>
            <w:tcW w:w="708" w:type="dxa"/>
            <w:vMerge/>
            <w:vAlign w:val="center"/>
          </w:tcPr>
          <w:p w14:paraId="1FB3A3BC" w14:textId="77777777" w:rsidR="003368C1" w:rsidRPr="00BB281F" w:rsidRDefault="003368C1">
            <w:pPr>
              <w:rPr>
                <w:rFonts w:ascii="Trebuchet MS" w:hAnsi="Trebuchet MS"/>
                <w:b w:val="0"/>
                <w:bCs/>
                <w:color w:val="auto"/>
                <w:sz w:val="18"/>
                <w:szCs w:val="18"/>
              </w:rPr>
            </w:pPr>
          </w:p>
        </w:tc>
        <w:tc>
          <w:tcPr>
            <w:tcW w:w="1385" w:type="dxa"/>
            <w:vMerge/>
            <w:vAlign w:val="center"/>
          </w:tcPr>
          <w:p w14:paraId="526FA3DD" w14:textId="77777777" w:rsidR="003368C1" w:rsidRPr="00BB281F" w:rsidRDefault="003368C1">
            <w:pPr>
              <w:rPr>
                <w:rFonts w:ascii="Trebuchet MS" w:hAnsi="Trebuchet MS"/>
                <w:b w:val="0"/>
                <w:bCs/>
                <w:color w:val="auto"/>
                <w:sz w:val="18"/>
                <w:szCs w:val="18"/>
              </w:rPr>
            </w:pPr>
          </w:p>
        </w:tc>
        <w:tc>
          <w:tcPr>
            <w:tcW w:w="1984" w:type="dxa"/>
            <w:tcBorders>
              <w:top w:val="single" w:sz="8" w:space="0" w:color="auto"/>
              <w:left w:val="nil"/>
              <w:bottom w:val="single" w:sz="8" w:space="0" w:color="auto"/>
              <w:right w:val="single" w:sz="8" w:space="0" w:color="auto"/>
            </w:tcBorders>
            <w:tcMar>
              <w:left w:w="108" w:type="dxa"/>
              <w:right w:w="108" w:type="dxa"/>
            </w:tcMar>
            <w:vAlign w:val="center"/>
          </w:tcPr>
          <w:p w14:paraId="589F1068" w14:textId="03DA0AEA"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AGROUNIÓN</w:t>
            </w:r>
          </w:p>
          <w:p w14:paraId="4BE4D200" w14:textId="585784F7" w:rsidR="155902A8" w:rsidRPr="00BB281F" w:rsidRDefault="155902A8" w:rsidP="28D938AD">
            <w:pPr>
              <w:jc w:val="center"/>
              <w:rPr>
                <w:rFonts w:ascii="Trebuchet MS" w:eastAsia="Arial" w:hAnsi="Trebuchet MS" w:cs="Arial"/>
                <w:b w:val="0"/>
                <w:bCs/>
                <w:color w:val="auto"/>
                <w:sz w:val="18"/>
                <w:szCs w:val="18"/>
              </w:rPr>
            </w:pPr>
            <w:r w:rsidRPr="00BB281F">
              <w:rPr>
                <w:rFonts w:ascii="Trebuchet MS" w:hAnsi="Trebuchet MS"/>
                <w:b w:val="0"/>
                <w:color w:val="auto"/>
                <w:sz w:val="18"/>
              </w:rPr>
              <w:t xml:space="preserve">(FISH FARMING) </w:t>
            </w:r>
          </w:p>
        </w:tc>
        <w:tc>
          <w:tcPr>
            <w:tcW w:w="608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90F714" w14:textId="77A0D5DF" w:rsidR="155902A8" w:rsidRPr="00BB281F" w:rsidRDefault="7B6F7165"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Expansion and modernization of the fish farming productive unit (provision of 3 geomembrane ponds with equipment for modernization)</w:t>
            </w:r>
          </w:p>
          <w:p w14:paraId="7D17B980" w14:textId="0984E580"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Unit strengthening (fishing tools, fingerlings, concentrated feed, power plant)</w:t>
            </w:r>
          </w:p>
          <w:p w14:paraId="547748AA" w14:textId="654B70CC" w:rsidR="155902A8" w:rsidRPr="00BB281F" w:rsidRDefault="7B076529"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 xml:space="preserve">Expansion and improvement of 4 collective earthen ponds, construction of 15 ponds, protective mesh </w:t>
            </w:r>
          </w:p>
          <w:p w14:paraId="14EC3653" w14:textId="65CE6718"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Quality parameter measurement kits</w:t>
            </w:r>
          </w:p>
          <w:p w14:paraId="6C08C5C7" w14:textId="62482971"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Post-harvest equipment (freezer)</w:t>
            </w:r>
          </w:p>
          <w:p w14:paraId="04A75DCD" w14:textId="4F1E3B10"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Office provision (stationery, computer, printer, and office furniture)</w:t>
            </w:r>
          </w:p>
          <w:p w14:paraId="6404E680" w14:textId="4F9DD92E" w:rsidR="155902A8" w:rsidRPr="00BB281F" w:rsidRDefault="155902A8" w:rsidP="28D938AD">
            <w:pPr>
              <w:pStyle w:val="Prrafodelista"/>
              <w:ind w:left="0"/>
              <w:rPr>
                <w:rFonts w:ascii="Trebuchet MS" w:hAnsi="Trebuchet MS"/>
                <w:b w:val="0"/>
                <w:bCs/>
                <w:color w:val="auto"/>
                <w:sz w:val="18"/>
                <w:szCs w:val="18"/>
              </w:rPr>
            </w:pPr>
            <w:r w:rsidRPr="00BB281F">
              <w:rPr>
                <w:rFonts w:ascii="Trebuchet MS" w:hAnsi="Trebuchet MS"/>
                <w:b w:val="0"/>
                <w:color w:val="auto"/>
                <w:sz w:val="18"/>
              </w:rPr>
              <w:t>Provision and strengthening of the agricultural supply store</w:t>
            </w:r>
          </w:p>
        </w:tc>
      </w:tr>
    </w:tbl>
    <w:p w14:paraId="0F551FF7" w14:textId="53CABDDB" w:rsidR="00A30595" w:rsidRPr="00BB281F" w:rsidRDefault="00A30595" w:rsidP="155902A8">
      <w:pPr>
        <w:tabs>
          <w:tab w:val="left" w:pos="7522"/>
        </w:tabs>
        <w:spacing w:after="200"/>
        <w:jc w:val="both"/>
        <w:rPr>
          <w:rFonts w:ascii="Trebuchet MS" w:hAnsi="Trebuchet MS"/>
          <w:b w:val="0"/>
          <w:color w:val="auto"/>
          <w:sz w:val="22"/>
        </w:rPr>
      </w:pPr>
    </w:p>
    <w:p w14:paraId="60BE8CA6" w14:textId="77777777" w:rsidR="00A30595" w:rsidRPr="00BB281F" w:rsidRDefault="00A30595" w:rsidP="00DD1700">
      <w:pPr>
        <w:tabs>
          <w:tab w:val="left" w:pos="7522"/>
        </w:tabs>
        <w:spacing w:after="200"/>
        <w:jc w:val="both"/>
        <w:rPr>
          <w:rFonts w:ascii="Trebuchet MS" w:hAnsi="Trebuchet MS"/>
          <w:b w:val="0"/>
          <w:bCs/>
          <w:color w:val="auto"/>
          <w:sz w:val="22"/>
        </w:rPr>
      </w:pPr>
    </w:p>
    <w:p w14:paraId="2901939D" w14:textId="77777777" w:rsidR="00A30595" w:rsidRPr="00BB281F" w:rsidRDefault="00A30595" w:rsidP="00DD1700">
      <w:pPr>
        <w:tabs>
          <w:tab w:val="left" w:pos="7522"/>
        </w:tabs>
        <w:spacing w:after="200"/>
        <w:jc w:val="both"/>
        <w:rPr>
          <w:rFonts w:ascii="Trebuchet MS" w:hAnsi="Trebuchet MS"/>
          <w:b w:val="0"/>
          <w:bCs/>
          <w:color w:val="auto"/>
          <w:sz w:val="22"/>
        </w:rPr>
      </w:pPr>
    </w:p>
    <w:p w14:paraId="05A949D6" w14:textId="77777777" w:rsidR="00A30595" w:rsidRPr="00BB281F" w:rsidRDefault="00A30595" w:rsidP="00DD1700">
      <w:pPr>
        <w:tabs>
          <w:tab w:val="left" w:pos="7522"/>
        </w:tabs>
        <w:spacing w:after="200"/>
        <w:jc w:val="both"/>
        <w:rPr>
          <w:rFonts w:ascii="Trebuchet MS" w:hAnsi="Trebuchet MS"/>
          <w:b w:val="0"/>
          <w:bCs/>
          <w:color w:val="auto"/>
          <w:sz w:val="22"/>
        </w:rPr>
      </w:pPr>
    </w:p>
    <w:p w14:paraId="263F476B" w14:textId="64A39DAC" w:rsidR="001E7AD0" w:rsidRPr="00BB281F" w:rsidRDefault="001E7AD0" w:rsidP="00DD1700">
      <w:pPr>
        <w:tabs>
          <w:tab w:val="left" w:pos="7522"/>
        </w:tabs>
        <w:spacing w:after="200"/>
        <w:jc w:val="both"/>
        <w:rPr>
          <w:rFonts w:ascii="Trebuchet MS" w:hAnsi="Trebuchet MS"/>
          <w:b w:val="0"/>
          <w:bCs/>
          <w:color w:val="auto"/>
          <w:sz w:val="22"/>
        </w:rPr>
      </w:pPr>
    </w:p>
    <w:p w14:paraId="73E4CC76" w14:textId="2B84CA2C" w:rsidR="001E7AD0" w:rsidRPr="00BB281F" w:rsidRDefault="001E7AD0" w:rsidP="00DD1700">
      <w:pPr>
        <w:tabs>
          <w:tab w:val="left" w:pos="7522"/>
        </w:tabs>
        <w:spacing w:after="200"/>
        <w:jc w:val="both"/>
        <w:rPr>
          <w:rFonts w:ascii="Trebuchet MS" w:hAnsi="Trebuchet MS"/>
          <w:b w:val="0"/>
          <w:bCs/>
          <w:color w:val="auto"/>
          <w:sz w:val="22"/>
        </w:rPr>
      </w:pPr>
    </w:p>
    <w:p w14:paraId="587619BA" w14:textId="54CEEA4A" w:rsidR="00EA67D8" w:rsidRPr="00BB281F" w:rsidRDefault="00EA67D8" w:rsidP="00C8480D">
      <w:pPr>
        <w:tabs>
          <w:tab w:val="left" w:pos="7522"/>
        </w:tabs>
        <w:spacing w:after="200"/>
        <w:jc w:val="both"/>
        <w:rPr>
          <w:rFonts w:ascii="Trebuchet MS" w:hAnsi="Trebuchet MS"/>
          <w:b w:val="0"/>
          <w:bCs/>
          <w:color w:val="auto"/>
          <w:sz w:val="24"/>
          <w:szCs w:val="24"/>
        </w:rPr>
      </w:pPr>
    </w:p>
    <w:p w14:paraId="48CB4E2F" w14:textId="77777777" w:rsidR="00AD2C14" w:rsidRPr="00BB281F" w:rsidRDefault="00AD2C14" w:rsidP="00C8480D">
      <w:pPr>
        <w:tabs>
          <w:tab w:val="left" w:pos="7522"/>
        </w:tabs>
        <w:spacing w:after="200"/>
        <w:jc w:val="both"/>
        <w:rPr>
          <w:rFonts w:ascii="Trebuchet MS" w:hAnsi="Trebuchet MS"/>
          <w:b w:val="0"/>
          <w:bCs/>
          <w:color w:val="auto"/>
          <w:sz w:val="24"/>
          <w:szCs w:val="24"/>
        </w:rPr>
      </w:pPr>
    </w:p>
    <w:p w14:paraId="571ED8B0" w14:textId="77777777" w:rsidR="00AD2C14" w:rsidRPr="00BB281F" w:rsidRDefault="00AD2C14" w:rsidP="00C8480D">
      <w:pPr>
        <w:tabs>
          <w:tab w:val="left" w:pos="7522"/>
        </w:tabs>
        <w:spacing w:after="200"/>
        <w:jc w:val="both"/>
        <w:rPr>
          <w:rFonts w:ascii="Trebuchet MS" w:hAnsi="Trebuchet MS"/>
          <w:b w:val="0"/>
          <w:bCs/>
          <w:color w:val="auto"/>
          <w:sz w:val="24"/>
          <w:szCs w:val="24"/>
        </w:rPr>
      </w:pPr>
    </w:p>
    <w:p w14:paraId="21647BE3" w14:textId="77777777" w:rsidR="00AD2C14" w:rsidRPr="00BB281F" w:rsidRDefault="00AD2C14" w:rsidP="00C8480D">
      <w:pPr>
        <w:tabs>
          <w:tab w:val="left" w:pos="7522"/>
        </w:tabs>
        <w:spacing w:after="200"/>
        <w:jc w:val="both"/>
        <w:rPr>
          <w:rFonts w:ascii="Trebuchet MS" w:hAnsi="Trebuchet MS"/>
          <w:b w:val="0"/>
          <w:bCs/>
          <w:color w:val="auto"/>
          <w:sz w:val="24"/>
          <w:szCs w:val="24"/>
        </w:rPr>
      </w:pPr>
    </w:p>
    <w:p w14:paraId="18C73D8A" w14:textId="77777777" w:rsidR="00AD2C14" w:rsidRPr="00BB281F" w:rsidRDefault="00AD2C14" w:rsidP="00C8480D">
      <w:pPr>
        <w:tabs>
          <w:tab w:val="left" w:pos="7522"/>
        </w:tabs>
        <w:spacing w:after="200"/>
        <w:jc w:val="both"/>
        <w:rPr>
          <w:rFonts w:ascii="Trebuchet MS" w:hAnsi="Trebuchet MS"/>
          <w:b w:val="0"/>
          <w:bCs/>
          <w:color w:val="auto"/>
          <w:sz w:val="24"/>
          <w:szCs w:val="24"/>
        </w:rPr>
      </w:pPr>
    </w:p>
    <w:p w14:paraId="7DFC47FB" w14:textId="77777777" w:rsidR="00AD2C14" w:rsidRPr="00BB281F" w:rsidRDefault="00AD2C14" w:rsidP="00C8480D">
      <w:pPr>
        <w:tabs>
          <w:tab w:val="left" w:pos="7522"/>
        </w:tabs>
        <w:spacing w:after="200"/>
        <w:jc w:val="both"/>
        <w:rPr>
          <w:rFonts w:ascii="Trebuchet MS" w:hAnsi="Trebuchet MS"/>
          <w:b w:val="0"/>
          <w:bCs/>
          <w:color w:val="auto"/>
          <w:sz w:val="24"/>
          <w:szCs w:val="24"/>
        </w:rPr>
      </w:pPr>
    </w:p>
    <w:p w14:paraId="251D4633" w14:textId="77777777" w:rsidR="00AD2C14" w:rsidRPr="00BB281F" w:rsidRDefault="00AD2C14" w:rsidP="00C8480D">
      <w:pPr>
        <w:tabs>
          <w:tab w:val="left" w:pos="7522"/>
        </w:tabs>
        <w:spacing w:after="200"/>
        <w:jc w:val="both"/>
        <w:rPr>
          <w:rFonts w:ascii="Trebuchet MS" w:hAnsi="Trebuchet MS"/>
          <w:b w:val="0"/>
          <w:bCs/>
          <w:color w:val="auto"/>
          <w:sz w:val="24"/>
          <w:szCs w:val="24"/>
        </w:rPr>
      </w:pPr>
    </w:p>
    <w:p w14:paraId="72027C55" w14:textId="77777777" w:rsidR="00AD2C14" w:rsidRPr="00BB281F" w:rsidRDefault="00AD2C14" w:rsidP="00C8480D">
      <w:pPr>
        <w:tabs>
          <w:tab w:val="left" w:pos="7522"/>
        </w:tabs>
        <w:spacing w:after="200"/>
        <w:jc w:val="both"/>
        <w:rPr>
          <w:rFonts w:ascii="Trebuchet MS" w:hAnsi="Trebuchet MS"/>
          <w:b w:val="0"/>
          <w:bCs/>
          <w:color w:val="auto"/>
          <w:sz w:val="24"/>
          <w:szCs w:val="24"/>
        </w:rPr>
      </w:pPr>
    </w:p>
    <w:p w14:paraId="315CD4D1" w14:textId="031C8DB6" w:rsidR="00AA7549" w:rsidRPr="00BB281F" w:rsidRDefault="0044396C" w:rsidP="00DD044A">
      <w:pPr>
        <w:tabs>
          <w:tab w:val="left" w:pos="7522"/>
        </w:tabs>
        <w:spacing w:after="200"/>
        <w:jc w:val="both"/>
        <w:rPr>
          <w:color w:val="auto"/>
        </w:rPr>
      </w:pPr>
      <w:r w:rsidRPr="00BB281F">
        <w:rPr>
          <w:noProof/>
          <w:color w:val="auto"/>
        </w:rPr>
        <w:lastRenderedPageBreak/>
        <w:drawing>
          <wp:anchor distT="0" distB="0" distL="114300" distR="114300" simplePos="0" relativeHeight="251667456" behindDoc="0" locked="0" layoutInCell="1" allowOverlap="1" wp14:anchorId="391443BE" wp14:editId="79754266">
            <wp:simplePos x="0" y="0"/>
            <wp:positionH relativeFrom="margin">
              <wp:posOffset>6955790</wp:posOffset>
            </wp:positionH>
            <wp:positionV relativeFrom="page">
              <wp:posOffset>0</wp:posOffset>
            </wp:positionV>
            <wp:extent cx="7757795" cy="5172075"/>
            <wp:effectExtent l="0" t="0" r="0" b="9525"/>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757795" cy="5172075"/>
                    </a:xfrm>
                    <a:prstGeom prst="rect">
                      <a:avLst/>
                    </a:prstGeom>
                  </pic:spPr>
                </pic:pic>
              </a:graphicData>
            </a:graphic>
            <wp14:sizeRelH relativeFrom="page">
              <wp14:pctWidth>0</wp14:pctWidth>
            </wp14:sizeRelH>
            <wp14:sizeRelV relativeFrom="page">
              <wp14:pctHeight>0</wp14:pctHeight>
            </wp14:sizeRelV>
          </wp:anchor>
        </w:drawing>
      </w:r>
    </w:p>
    <w:p w14:paraId="44DCB729" w14:textId="7722C34A" w:rsidR="00AA7549" w:rsidRPr="00BB281F" w:rsidRDefault="009050BE" w:rsidP="00AA7549">
      <w:pPr>
        <w:tabs>
          <w:tab w:val="left" w:pos="7522"/>
        </w:tabs>
        <w:spacing w:after="200"/>
        <w:rPr>
          <w:color w:val="auto"/>
        </w:rPr>
      </w:pPr>
      <w:r w:rsidRPr="00BB281F">
        <w:rPr>
          <w:noProof/>
        </w:rPr>
        <w:drawing>
          <wp:anchor distT="0" distB="0" distL="114300" distR="114300" simplePos="0" relativeHeight="251649024" behindDoc="1" locked="0" layoutInCell="1" allowOverlap="1" wp14:anchorId="54A5A0DA" wp14:editId="1661092B">
            <wp:simplePos x="0" y="0"/>
            <wp:positionH relativeFrom="column">
              <wp:posOffset>-554792</wp:posOffset>
            </wp:positionH>
            <wp:positionV relativeFrom="paragraph">
              <wp:posOffset>-32006</wp:posOffset>
            </wp:positionV>
            <wp:extent cx="7664727" cy="4751339"/>
            <wp:effectExtent l="0" t="0" r="0" b="0"/>
            <wp:wrapNone/>
            <wp:docPr id="152455072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8137"/>
                    <a:stretch/>
                  </pic:blipFill>
                  <pic:spPr bwMode="auto">
                    <a:xfrm>
                      <a:off x="0" y="0"/>
                      <a:ext cx="7664727" cy="47513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6B6F8B" w14:textId="04E17BD3" w:rsidR="00AA7549" w:rsidRPr="00BB281F" w:rsidRDefault="00AA7549" w:rsidP="00AA7549">
      <w:pPr>
        <w:tabs>
          <w:tab w:val="left" w:pos="7522"/>
        </w:tabs>
        <w:spacing w:after="200"/>
        <w:rPr>
          <w:color w:val="auto"/>
        </w:rPr>
      </w:pPr>
    </w:p>
    <w:p w14:paraId="4EA3048E" w14:textId="27AC1950" w:rsidR="00AA7549" w:rsidRPr="00BB281F" w:rsidRDefault="00AA7549" w:rsidP="00AA7549">
      <w:pPr>
        <w:tabs>
          <w:tab w:val="left" w:pos="7522"/>
        </w:tabs>
        <w:spacing w:after="200"/>
        <w:rPr>
          <w:color w:val="auto"/>
        </w:rPr>
      </w:pPr>
      <w:r w:rsidRPr="00BB281F">
        <w:rPr>
          <w:color w:val="auto"/>
        </w:rPr>
        <w:tab/>
      </w:r>
    </w:p>
    <w:p w14:paraId="5EF2AC5A" w14:textId="254139C8" w:rsidR="00AA7549" w:rsidRPr="00BB281F" w:rsidRDefault="00AA7549" w:rsidP="00AA7549">
      <w:pPr>
        <w:tabs>
          <w:tab w:val="left" w:pos="7522"/>
        </w:tabs>
        <w:spacing w:after="200"/>
        <w:rPr>
          <w:color w:val="auto"/>
        </w:rPr>
      </w:pPr>
    </w:p>
    <w:p w14:paraId="1ECAE0B3" w14:textId="3627C142" w:rsidR="00AA7549" w:rsidRPr="00BB281F" w:rsidRDefault="00AA7549" w:rsidP="00AA7549">
      <w:pPr>
        <w:tabs>
          <w:tab w:val="left" w:pos="7522"/>
        </w:tabs>
        <w:spacing w:after="200"/>
        <w:rPr>
          <w:color w:val="auto"/>
        </w:rPr>
      </w:pPr>
    </w:p>
    <w:p w14:paraId="60A9FDCB" w14:textId="747A4B48" w:rsidR="00A23E65" w:rsidRPr="00BB281F" w:rsidRDefault="00A23E65" w:rsidP="00C8480D">
      <w:pPr>
        <w:tabs>
          <w:tab w:val="left" w:pos="7522"/>
        </w:tabs>
        <w:spacing w:after="200"/>
        <w:jc w:val="both"/>
        <w:rPr>
          <w:rFonts w:ascii="Trebuchet MS" w:hAnsi="Trebuchet MS"/>
          <w:b w:val="0"/>
          <w:bCs/>
          <w:color w:val="auto"/>
          <w:sz w:val="22"/>
        </w:rPr>
      </w:pPr>
    </w:p>
    <w:p w14:paraId="12A6F0A3" w14:textId="7F82D8B1" w:rsidR="00A23E65" w:rsidRPr="00BB281F" w:rsidRDefault="00A23E65" w:rsidP="00C8480D">
      <w:pPr>
        <w:tabs>
          <w:tab w:val="left" w:pos="7522"/>
        </w:tabs>
        <w:spacing w:after="200"/>
        <w:jc w:val="both"/>
        <w:rPr>
          <w:rFonts w:ascii="Trebuchet MS" w:hAnsi="Trebuchet MS"/>
          <w:b w:val="0"/>
          <w:bCs/>
          <w:color w:val="auto"/>
          <w:sz w:val="22"/>
        </w:rPr>
      </w:pPr>
    </w:p>
    <w:p w14:paraId="6DC6320F" w14:textId="50D70F4D" w:rsidR="00A23E65" w:rsidRPr="00BB281F" w:rsidRDefault="00A23E65" w:rsidP="00C8480D">
      <w:pPr>
        <w:tabs>
          <w:tab w:val="left" w:pos="7522"/>
        </w:tabs>
        <w:spacing w:after="200"/>
        <w:jc w:val="both"/>
        <w:rPr>
          <w:rFonts w:ascii="Trebuchet MS" w:hAnsi="Trebuchet MS"/>
          <w:b w:val="0"/>
          <w:bCs/>
          <w:color w:val="auto"/>
          <w:sz w:val="22"/>
        </w:rPr>
      </w:pPr>
    </w:p>
    <w:p w14:paraId="00EDA752" w14:textId="192CD142" w:rsidR="00A23E65" w:rsidRPr="00BB281F" w:rsidRDefault="00A23E65" w:rsidP="00C8480D">
      <w:pPr>
        <w:tabs>
          <w:tab w:val="left" w:pos="7522"/>
        </w:tabs>
        <w:spacing w:after="200"/>
        <w:jc w:val="both"/>
        <w:rPr>
          <w:rFonts w:ascii="Trebuchet MS" w:hAnsi="Trebuchet MS"/>
          <w:b w:val="0"/>
          <w:bCs/>
          <w:color w:val="auto"/>
          <w:sz w:val="22"/>
        </w:rPr>
      </w:pPr>
    </w:p>
    <w:p w14:paraId="7076AC0E" w14:textId="13B38927" w:rsidR="00A23E65" w:rsidRPr="00BB281F" w:rsidRDefault="00A23E65" w:rsidP="00C8480D">
      <w:pPr>
        <w:tabs>
          <w:tab w:val="left" w:pos="7522"/>
        </w:tabs>
        <w:spacing w:after="200"/>
        <w:jc w:val="both"/>
        <w:rPr>
          <w:rFonts w:ascii="Trebuchet MS" w:hAnsi="Trebuchet MS"/>
          <w:b w:val="0"/>
          <w:bCs/>
          <w:color w:val="auto"/>
          <w:sz w:val="22"/>
        </w:rPr>
      </w:pPr>
    </w:p>
    <w:p w14:paraId="69A15E94" w14:textId="5389C3AA" w:rsidR="00A23E65" w:rsidRPr="00BB281F" w:rsidRDefault="00A23E65" w:rsidP="00C8480D">
      <w:pPr>
        <w:tabs>
          <w:tab w:val="left" w:pos="7522"/>
        </w:tabs>
        <w:spacing w:after="200"/>
        <w:jc w:val="both"/>
        <w:rPr>
          <w:rFonts w:ascii="Trebuchet MS" w:hAnsi="Trebuchet MS"/>
          <w:b w:val="0"/>
          <w:bCs/>
          <w:color w:val="auto"/>
          <w:sz w:val="22"/>
        </w:rPr>
      </w:pPr>
    </w:p>
    <w:p w14:paraId="66AA43DE" w14:textId="6572E9B1" w:rsidR="00CF17D5" w:rsidRPr="00BB281F" w:rsidRDefault="00000000" w:rsidP="00DD45CA">
      <w:pPr>
        <w:pStyle w:val="NormalWeb"/>
        <w:kinsoku w:val="0"/>
        <w:overflowPunct w:val="0"/>
        <w:jc w:val="both"/>
        <w:textAlignment w:val="baseline"/>
        <w:rPr>
          <w:rFonts w:ascii="Trebuchet MS" w:hAnsi="Trebuchet MS" w:cs="Arial"/>
          <w:sz w:val="22"/>
          <w:szCs w:val="22"/>
        </w:rPr>
      </w:pPr>
      <w:r>
        <w:pict w14:anchorId="3EE4138F">
          <v:rect id="Rectangle 11" o:spid="_x0000_s2055" alt="" style="position:absolute;left:0;text-align:left;margin-left:155.8pt;margin-top:7.25pt;width:460.7pt;height:69.9pt;z-index:251658257;visibility:visible;mso-wrap-style:square;mso-wrap-edited:f;mso-width-percent:0;mso-height-percent:0;mso-position-horizontal-relative:page;mso-width-percent:0;mso-height-percent:0;mso-width-relative:margin;mso-height-relative:margin;v-text-anchor:middle" stroked="f" strokeweight="2pt">
            <v:textbox>
              <w:txbxContent>
                <w:p w14:paraId="229540C6" w14:textId="77777777" w:rsidR="00AD2C14" w:rsidRDefault="004D4840" w:rsidP="00167532">
                  <w:pPr>
                    <w:pStyle w:val="Ttulo1"/>
                  </w:pPr>
                  <w:bookmarkStart w:id="20" w:name="_Toc183754935"/>
                  <w:bookmarkStart w:id="21" w:name="_Toc184786323"/>
                  <w:r>
                    <w:t xml:space="preserve">Construction of Community </w:t>
                  </w:r>
                </w:p>
                <w:p w14:paraId="7ABDF919" w14:textId="6468C688" w:rsidR="004D4840" w:rsidRPr="00FD2AB2" w:rsidRDefault="004D4840" w:rsidP="00167532">
                  <w:pPr>
                    <w:pStyle w:val="Ttulo1"/>
                  </w:pPr>
                  <w:r>
                    <w:t>Infrastructure</w:t>
                  </w:r>
                  <w:bookmarkEnd w:id="20"/>
                  <w:bookmarkEnd w:id="21"/>
                </w:p>
              </w:txbxContent>
            </v:textbox>
            <w10:wrap anchorx="page"/>
          </v:rect>
        </w:pict>
      </w:r>
    </w:p>
    <w:p w14:paraId="4997DEA1" w14:textId="45CF1777" w:rsidR="004D4840" w:rsidRPr="00BB281F" w:rsidRDefault="00000000" w:rsidP="00DD45CA">
      <w:pPr>
        <w:pStyle w:val="NormalWeb"/>
        <w:kinsoku w:val="0"/>
        <w:overflowPunct w:val="0"/>
        <w:jc w:val="both"/>
        <w:textAlignment w:val="baseline"/>
        <w:rPr>
          <w:rFonts w:ascii="Trebuchet MS" w:hAnsi="Trebuchet MS" w:cs="Arial"/>
          <w:sz w:val="22"/>
          <w:szCs w:val="22"/>
        </w:rPr>
      </w:pPr>
      <w:r>
        <w:rPr>
          <w:noProof/>
        </w:rPr>
        <w:pict w14:anchorId="53560D47">
          <v:rect id="Rectángulo 7" o:spid="_x0000_s2054" style="position:absolute;left:0;text-align:left;margin-left:.6pt;margin-top:379.65pt;width:611.1pt;height:462.7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" fillcolor="#63a537" stroked="f" strokeweight="2pt">
            <v:textbox>
              <w:txbxContent>
                <w:p w14:paraId="6FDDF3B9" w14:textId="5BC1066C" w:rsidR="00DD044A" w:rsidRDefault="00DD044A" w:rsidP="00AA7549">
                  <w:pPr>
                    <w:jc w:val="center"/>
                  </w:pPr>
                </w:p>
              </w:txbxContent>
            </v:textbox>
            <w10:wrap anchorx="page" anchory="page"/>
          </v:rect>
        </w:pict>
      </w:r>
    </w:p>
    <w:p w14:paraId="7DA7E99B" w14:textId="7BAC57CF" w:rsidR="004D4840" w:rsidRPr="00BB281F" w:rsidRDefault="004D4840" w:rsidP="00DD45CA">
      <w:pPr>
        <w:pStyle w:val="NormalWeb"/>
        <w:kinsoku w:val="0"/>
        <w:overflowPunct w:val="0"/>
        <w:jc w:val="both"/>
        <w:textAlignment w:val="baseline"/>
        <w:rPr>
          <w:rFonts w:ascii="Trebuchet MS" w:hAnsi="Trebuchet MS" w:cs="Arial"/>
          <w:sz w:val="22"/>
          <w:szCs w:val="22"/>
        </w:rPr>
      </w:pPr>
    </w:p>
    <w:p w14:paraId="45FED5C6" w14:textId="3B22EC46"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4DD3382D"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2DBD49EE"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4B27AAEF"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56601FCC"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58F1A6E2"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02DBD1DF" w14:textId="5DBA87CD"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4A9767D1"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39C1EC08"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1B6231E4"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00DF3867"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6689E3CB"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12932107" w14:textId="77777777" w:rsidR="00E73A00" w:rsidRPr="00BB281F" w:rsidRDefault="00E73A00" w:rsidP="00DD45CA">
      <w:pPr>
        <w:pStyle w:val="NormalWeb"/>
        <w:kinsoku w:val="0"/>
        <w:overflowPunct w:val="0"/>
        <w:jc w:val="both"/>
        <w:textAlignment w:val="baseline"/>
        <w:rPr>
          <w:rFonts w:ascii="Trebuchet MS" w:hAnsi="Trebuchet MS" w:cs="Arial"/>
          <w:sz w:val="22"/>
          <w:szCs w:val="22"/>
        </w:rPr>
      </w:pPr>
    </w:p>
    <w:p w14:paraId="578DF9C6" w14:textId="77777777" w:rsidR="00BB5923" w:rsidRPr="00BB281F" w:rsidRDefault="00BB5923" w:rsidP="00DD45CA">
      <w:pPr>
        <w:pStyle w:val="NormalWeb"/>
        <w:kinsoku w:val="0"/>
        <w:overflowPunct w:val="0"/>
        <w:jc w:val="both"/>
        <w:textAlignment w:val="baseline"/>
        <w:rPr>
          <w:rFonts w:ascii="Trebuchet MS" w:hAnsi="Trebuchet MS" w:cs="Arial"/>
          <w:sz w:val="22"/>
          <w:szCs w:val="22"/>
        </w:rPr>
      </w:pPr>
    </w:p>
    <w:p w14:paraId="20CBCFF1" w14:textId="77777777" w:rsidR="00EF1D0D" w:rsidRPr="00BB281F" w:rsidRDefault="00EF1D0D" w:rsidP="00DD45CA">
      <w:pPr>
        <w:pStyle w:val="NormalWeb"/>
        <w:kinsoku w:val="0"/>
        <w:overflowPunct w:val="0"/>
        <w:jc w:val="both"/>
        <w:textAlignment w:val="baseline"/>
        <w:rPr>
          <w:rFonts w:ascii="Trebuchet MS" w:hAnsi="Trebuchet MS" w:cs="Arial"/>
          <w:sz w:val="22"/>
          <w:szCs w:val="22"/>
        </w:rPr>
      </w:pPr>
    </w:p>
    <w:p w14:paraId="66689287" w14:textId="77777777" w:rsidR="00EF1D0D" w:rsidRPr="00BB281F" w:rsidRDefault="00EF1D0D" w:rsidP="00DD45CA">
      <w:pPr>
        <w:pStyle w:val="NormalWeb"/>
        <w:kinsoku w:val="0"/>
        <w:overflowPunct w:val="0"/>
        <w:jc w:val="both"/>
        <w:textAlignment w:val="baseline"/>
        <w:rPr>
          <w:rFonts w:ascii="Trebuchet MS" w:hAnsi="Trebuchet MS" w:cs="Arial"/>
          <w:sz w:val="22"/>
          <w:szCs w:val="22"/>
        </w:rPr>
      </w:pPr>
    </w:p>
    <w:p w14:paraId="239740B3" w14:textId="7D5A1F5F" w:rsidR="00DC78AA" w:rsidRPr="00BB281F" w:rsidRDefault="00DC78AA" w:rsidP="00167532">
      <w:pPr>
        <w:pStyle w:val="Ttulo2"/>
      </w:pPr>
      <w:bookmarkStart w:id="22" w:name="_Toc183754936"/>
      <w:bookmarkStart w:id="23" w:name="_Toc184786324"/>
      <w:r w:rsidRPr="00BB281F">
        <w:t>Construction of Community Infrastructure</w:t>
      </w:r>
      <w:bookmarkEnd w:id="22"/>
      <w:bookmarkEnd w:id="23"/>
    </w:p>
    <w:p w14:paraId="6D8F40EC" w14:textId="77777777" w:rsidR="00B801CF" w:rsidRPr="00BB281F" w:rsidRDefault="00B801CF" w:rsidP="00B801CF">
      <w:pPr>
        <w:pStyle w:val="NormalWeb"/>
        <w:kinsoku w:val="0"/>
        <w:overflowPunct w:val="0"/>
        <w:jc w:val="both"/>
        <w:textAlignment w:val="baseline"/>
        <w:rPr>
          <w:rFonts w:ascii="Trebuchet MS" w:hAnsi="Trebuchet MS" w:cs="Arial"/>
          <w:sz w:val="22"/>
          <w:szCs w:val="22"/>
        </w:rPr>
      </w:pPr>
      <w:r w:rsidRPr="00BB281F">
        <w:rPr>
          <w:rFonts w:ascii="Trebuchet MS" w:hAnsi="Trebuchet MS"/>
          <w:sz w:val="22"/>
        </w:rPr>
        <w:t>Since 2018, the Equity and Progress project has worked in coordination with the National Police to build community infrastructure projects. In this process, civil society organizations have played a fundamental role as main implementers, allowing them to become managers of their own development and create interaction spaces with law enforcement. This has facilitated the creation of stronger bonds and contributed to reconciling a historically fragmented relationship due to armed conflict and illegal economies.</w:t>
      </w:r>
    </w:p>
    <w:p w14:paraId="1D996D6F" w14:textId="4016F70E" w:rsidR="00BB5923" w:rsidRPr="00BB281F" w:rsidRDefault="00B801CF" w:rsidP="00B801CF">
      <w:pPr>
        <w:pStyle w:val="NormalWeb"/>
        <w:kinsoku w:val="0"/>
        <w:overflowPunct w:val="0"/>
        <w:jc w:val="both"/>
        <w:textAlignment w:val="baseline"/>
        <w:rPr>
          <w:rFonts w:ascii="Trebuchet MS" w:hAnsi="Trebuchet MS" w:cs="Arial"/>
          <w:sz w:val="22"/>
          <w:szCs w:val="22"/>
        </w:rPr>
      </w:pPr>
      <w:r w:rsidRPr="00BB281F">
        <w:rPr>
          <w:rFonts w:ascii="Trebuchet MS" w:hAnsi="Trebuchet MS"/>
          <w:sz w:val="22"/>
        </w:rPr>
        <w:t>The UNDP’s infrastructure-for-development model is based on several principles that have guided community and police participation in project selection, architecture co-design, project development, and the use, ownership, and sustainability of infrastructures. In this process, the Female Rural Operations Squad (EFEOR) has played a key role, representing a disruptive model in the territories. The community perceives that the police can develop spaces of fraternity that promote peaceful coexistence and sustainable development. Unlike the first implementation phase, community infrastructure managers did not participate this time—a decision made by INL and the National Police. Although this caused some initial difficulties, they were overcome thanks to EFEOR’s intervention.</w:t>
      </w:r>
    </w:p>
    <w:p w14:paraId="388DFC05" w14:textId="77777777" w:rsidR="00FE7447" w:rsidRPr="00BB281F" w:rsidRDefault="00795C6D" w:rsidP="00795C6D">
      <w:pPr>
        <w:jc w:val="both"/>
        <w:rPr>
          <w:rFonts w:ascii="Trebuchet MS" w:eastAsia="Times New Roman" w:hAnsi="Trebuchet MS" w:cs="Arial"/>
          <w:b w:val="0"/>
          <w:color w:val="auto"/>
          <w:sz w:val="22"/>
        </w:rPr>
      </w:pPr>
      <w:r w:rsidRPr="00BB281F">
        <w:rPr>
          <w:rFonts w:ascii="Trebuchet MS" w:hAnsi="Trebuchet MS"/>
          <w:b w:val="0"/>
          <w:color w:val="auto"/>
          <w:sz w:val="22"/>
        </w:rPr>
        <w:t>It is essential to highlight that the continuity of these collaborative efforts between the community and the National Police is crucial for ensuring the success and sustainability of the initiatives. Building mutual trust improves security and coexistence in the territories and contributes to long-term social stability. Keeping these communication and cooperation channels open allows communities to solidify their role as protagonists of their development, while law enforcement strengthens its legitimacy as a key ally in promoting peace and sustainable development. Persisting in this approach will be decisive in transforming and reconciling historically conflictive relationships.</w:t>
      </w:r>
    </w:p>
    <w:p w14:paraId="2EF236A2" w14:textId="77777777" w:rsidR="00FE7447" w:rsidRPr="00BB281F" w:rsidRDefault="00FE7447" w:rsidP="00795C6D">
      <w:pPr>
        <w:jc w:val="both"/>
        <w:rPr>
          <w:rFonts w:ascii="Trebuchet MS" w:eastAsia="Times New Roman" w:hAnsi="Trebuchet MS" w:cs="Arial"/>
          <w:b w:val="0"/>
          <w:color w:val="auto"/>
          <w:sz w:val="22"/>
          <w:lang w:eastAsia="es-CO"/>
        </w:rPr>
      </w:pPr>
    </w:p>
    <w:p w14:paraId="22859DBE" w14:textId="31358AE5" w:rsidR="00155915" w:rsidRPr="00BB281F" w:rsidRDefault="00FE7447" w:rsidP="00795C6D">
      <w:pPr>
        <w:jc w:val="both"/>
        <w:rPr>
          <w:rFonts w:ascii="Trebuchet MS" w:eastAsia="Times New Roman" w:hAnsi="Trebuchet MS" w:cs="Arial"/>
          <w:b w:val="0"/>
          <w:color w:val="auto"/>
          <w:sz w:val="22"/>
        </w:rPr>
      </w:pPr>
      <w:r w:rsidRPr="00BB281F">
        <w:rPr>
          <w:rFonts w:ascii="Trebuchet MS" w:hAnsi="Trebuchet MS"/>
          <w:b w:val="0"/>
          <w:color w:val="auto"/>
          <w:sz w:val="22"/>
        </w:rPr>
        <w:t>The project also affirms the importance of women’s active participation in project development, strengthening gender equity in highly male-dominated fields like construction. Additionally, the projects included an environmental strategy to offset the carbon footprint naturally generated by infrastructure works.</w:t>
      </w:r>
    </w:p>
    <w:p w14:paraId="7C4554F0" w14:textId="77777777" w:rsidR="00155915" w:rsidRPr="00BB281F" w:rsidRDefault="00155915" w:rsidP="00795C6D">
      <w:pPr>
        <w:jc w:val="both"/>
        <w:rPr>
          <w:rFonts w:ascii="Trebuchet MS" w:eastAsia="Times New Roman" w:hAnsi="Trebuchet MS" w:cs="Arial"/>
          <w:b w:val="0"/>
          <w:color w:val="auto"/>
          <w:sz w:val="22"/>
          <w:lang w:eastAsia="es-CO"/>
        </w:rPr>
      </w:pPr>
    </w:p>
    <w:p w14:paraId="206516D2" w14:textId="0AD884FC" w:rsidR="00795C6D" w:rsidRPr="00BB281F" w:rsidRDefault="00C625B4" w:rsidP="00795C6D">
      <w:pPr>
        <w:jc w:val="both"/>
        <w:rPr>
          <w:rFonts w:ascii="Trebuchet MS" w:eastAsia="Times New Roman" w:hAnsi="Trebuchet MS" w:cs="Arial"/>
          <w:b w:val="0"/>
          <w:color w:val="auto"/>
          <w:sz w:val="22"/>
        </w:rPr>
      </w:pPr>
      <w:r w:rsidRPr="00BB281F">
        <w:rPr>
          <w:rFonts w:ascii="Trebuchet MS" w:hAnsi="Trebuchet MS"/>
          <w:b w:val="0"/>
          <w:color w:val="auto"/>
          <w:sz w:val="22"/>
        </w:rPr>
        <w:t xml:space="preserve"> Below are the works delivered to the community: </w:t>
      </w:r>
    </w:p>
    <w:p w14:paraId="65A362E5" w14:textId="07E6A20E" w:rsidR="00136C90" w:rsidRPr="00BB281F" w:rsidRDefault="00136C90" w:rsidP="00795C6D">
      <w:pPr>
        <w:jc w:val="both"/>
        <w:rPr>
          <w:rFonts w:ascii="Trebuchet MS" w:eastAsia="Times New Roman" w:hAnsi="Trebuchet MS" w:cs="Arial"/>
          <w:b w:val="0"/>
          <w:color w:val="auto"/>
          <w:sz w:val="22"/>
          <w:lang w:eastAsia="es-CO"/>
        </w:rPr>
      </w:pPr>
    </w:p>
    <w:p w14:paraId="1AC8E5BA" w14:textId="77777777" w:rsidR="00EF1D0D" w:rsidRPr="00BB281F" w:rsidRDefault="00EF1D0D" w:rsidP="00795C6D">
      <w:pPr>
        <w:jc w:val="both"/>
        <w:rPr>
          <w:rFonts w:ascii="Trebuchet MS" w:eastAsia="Times New Roman" w:hAnsi="Trebuchet MS" w:cs="Arial"/>
          <w:b w:val="0"/>
          <w:color w:val="auto"/>
          <w:sz w:val="22"/>
          <w:lang w:eastAsia="es-CO"/>
        </w:rPr>
      </w:pPr>
    </w:p>
    <w:p w14:paraId="36C61FDB" w14:textId="77777777" w:rsidR="00EF1D0D" w:rsidRPr="00BB281F" w:rsidRDefault="00EF1D0D" w:rsidP="00795C6D">
      <w:pPr>
        <w:jc w:val="both"/>
        <w:rPr>
          <w:rFonts w:ascii="Trebuchet MS" w:eastAsia="Times New Roman" w:hAnsi="Trebuchet MS" w:cs="Arial"/>
          <w:b w:val="0"/>
          <w:color w:val="auto"/>
          <w:sz w:val="22"/>
          <w:lang w:eastAsia="es-CO"/>
        </w:rPr>
      </w:pPr>
    </w:p>
    <w:p w14:paraId="258CFE83" w14:textId="77777777" w:rsidR="00EF1D0D" w:rsidRPr="00BB281F" w:rsidRDefault="00EF1D0D" w:rsidP="00795C6D">
      <w:pPr>
        <w:jc w:val="both"/>
        <w:rPr>
          <w:rFonts w:ascii="Trebuchet MS" w:eastAsia="Times New Roman" w:hAnsi="Trebuchet MS" w:cs="Arial"/>
          <w:b w:val="0"/>
          <w:color w:val="auto"/>
          <w:sz w:val="22"/>
          <w:lang w:eastAsia="es-CO"/>
        </w:rPr>
      </w:pPr>
    </w:p>
    <w:p w14:paraId="57BCABD0" w14:textId="77777777" w:rsidR="00EF1D0D" w:rsidRPr="00BB281F" w:rsidRDefault="00EF1D0D" w:rsidP="00795C6D">
      <w:pPr>
        <w:jc w:val="both"/>
        <w:rPr>
          <w:rFonts w:ascii="Trebuchet MS" w:eastAsia="Times New Roman" w:hAnsi="Trebuchet MS" w:cs="Arial"/>
          <w:b w:val="0"/>
          <w:color w:val="auto"/>
          <w:sz w:val="22"/>
          <w:lang w:eastAsia="es-CO"/>
        </w:rPr>
      </w:pPr>
    </w:p>
    <w:p w14:paraId="45F70C8E" w14:textId="77777777" w:rsidR="00EF1D0D" w:rsidRPr="00BB281F" w:rsidRDefault="00EF1D0D" w:rsidP="00795C6D">
      <w:pPr>
        <w:jc w:val="both"/>
        <w:rPr>
          <w:rFonts w:ascii="Trebuchet MS" w:eastAsia="Times New Roman" w:hAnsi="Trebuchet MS" w:cs="Arial"/>
          <w:b w:val="0"/>
          <w:color w:val="auto"/>
          <w:sz w:val="22"/>
          <w:lang w:eastAsia="es-CO"/>
        </w:rPr>
      </w:pPr>
    </w:p>
    <w:p w14:paraId="4DA816FE" w14:textId="77777777" w:rsidR="00EF1D0D" w:rsidRPr="00BB281F" w:rsidRDefault="00EF1D0D" w:rsidP="00795C6D">
      <w:pPr>
        <w:jc w:val="both"/>
        <w:rPr>
          <w:rFonts w:ascii="Trebuchet MS" w:eastAsia="Times New Roman" w:hAnsi="Trebuchet MS" w:cs="Arial"/>
          <w:b w:val="0"/>
          <w:color w:val="auto"/>
          <w:sz w:val="22"/>
          <w:lang w:eastAsia="es-CO"/>
        </w:rPr>
      </w:pPr>
    </w:p>
    <w:p w14:paraId="09D08C30" w14:textId="77777777" w:rsidR="00EF1D0D" w:rsidRPr="00BB281F" w:rsidRDefault="00EF1D0D" w:rsidP="00795C6D">
      <w:pPr>
        <w:jc w:val="both"/>
        <w:rPr>
          <w:rFonts w:ascii="Trebuchet MS" w:eastAsia="Times New Roman" w:hAnsi="Trebuchet MS" w:cs="Arial"/>
          <w:b w:val="0"/>
          <w:color w:val="auto"/>
          <w:sz w:val="22"/>
          <w:lang w:eastAsia="es-CO"/>
        </w:rPr>
      </w:pPr>
    </w:p>
    <w:p w14:paraId="07B187C9" w14:textId="77777777" w:rsidR="00EF1D0D" w:rsidRPr="00BB281F" w:rsidRDefault="00EF1D0D" w:rsidP="00795C6D">
      <w:pPr>
        <w:jc w:val="both"/>
        <w:rPr>
          <w:rFonts w:ascii="Trebuchet MS" w:eastAsia="Times New Roman" w:hAnsi="Trebuchet MS" w:cs="Arial"/>
          <w:b w:val="0"/>
          <w:color w:val="auto"/>
          <w:sz w:val="22"/>
          <w:lang w:eastAsia="es-CO"/>
        </w:rPr>
      </w:pPr>
    </w:p>
    <w:p w14:paraId="26DCFA59" w14:textId="77777777" w:rsidR="00EF1D0D" w:rsidRPr="00BB281F" w:rsidRDefault="00EF1D0D" w:rsidP="00795C6D">
      <w:pPr>
        <w:jc w:val="both"/>
        <w:rPr>
          <w:rFonts w:ascii="Trebuchet MS" w:eastAsia="Times New Roman" w:hAnsi="Trebuchet MS" w:cs="Arial"/>
          <w:b w:val="0"/>
          <w:color w:val="auto"/>
          <w:sz w:val="22"/>
          <w:lang w:eastAsia="es-CO"/>
        </w:rPr>
      </w:pPr>
    </w:p>
    <w:p w14:paraId="0222C22E" w14:textId="77777777" w:rsidR="00EF1D0D" w:rsidRPr="00BB281F" w:rsidRDefault="00EF1D0D" w:rsidP="00795C6D">
      <w:pPr>
        <w:jc w:val="both"/>
        <w:rPr>
          <w:rFonts w:ascii="Trebuchet MS" w:eastAsia="Times New Roman" w:hAnsi="Trebuchet MS" w:cs="Arial"/>
          <w:b w:val="0"/>
          <w:color w:val="auto"/>
          <w:sz w:val="22"/>
          <w:lang w:eastAsia="es-CO"/>
        </w:rPr>
      </w:pPr>
    </w:p>
    <w:p w14:paraId="703AB69B" w14:textId="77777777" w:rsidR="00EF1D0D" w:rsidRPr="00BB281F" w:rsidRDefault="00EF1D0D" w:rsidP="00795C6D">
      <w:pPr>
        <w:jc w:val="both"/>
        <w:rPr>
          <w:rFonts w:ascii="Trebuchet MS" w:eastAsia="Times New Roman" w:hAnsi="Trebuchet MS" w:cs="Arial"/>
          <w:b w:val="0"/>
          <w:color w:val="auto"/>
          <w:sz w:val="22"/>
          <w:lang w:eastAsia="es-CO"/>
        </w:rPr>
      </w:pPr>
    </w:p>
    <w:p w14:paraId="6754D2DC" w14:textId="77777777" w:rsidR="00EF1D0D" w:rsidRPr="00BB281F" w:rsidRDefault="00EF1D0D" w:rsidP="00795C6D">
      <w:pPr>
        <w:jc w:val="both"/>
        <w:rPr>
          <w:rFonts w:ascii="Trebuchet MS" w:eastAsia="Times New Roman" w:hAnsi="Trebuchet MS" w:cs="Arial"/>
          <w:b w:val="0"/>
          <w:color w:val="auto"/>
          <w:sz w:val="22"/>
          <w:lang w:eastAsia="es-CO"/>
        </w:rPr>
      </w:pPr>
    </w:p>
    <w:p w14:paraId="3BDE7B4E" w14:textId="77777777" w:rsidR="00EF1D0D" w:rsidRPr="00BB281F" w:rsidRDefault="00EF1D0D" w:rsidP="00795C6D">
      <w:pPr>
        <w:jc w:val="both"/>
        <w:rPr>
          <w:rFonts w:ascii="Trebuchet MS" w:eastAsia="Times New Roman" w:hAnsi="Trebuchet MS" w:cs="Arial"/>
          <w:b w:val="0"/>
          <w:color w:val="auto"/>
          <w:sz w:val="22"/>
          <w:lang w:eastAsia="es-CO"/>
        </w:rPr>
      </w:pPr>
    </w:p>
    <w:p w14:paraId="0AA7EB97" w14:textId="5D9CD94D" w:rsidR="006D1E4A" w:rsidRPr="00BB281F" w:rsidRDefault="00136C90" w:rsidP="002E1C2D">
      <w:pPr>
        <w:jc w:val="center"/>
        <w:rPr>
          <w:rFonts w:ascii="Trebuchet MS" w:eastAsia="Times New Roman" w:hAnsi="Trebuchet MS" w:cs="Arial"/>
          <w:bCs/>
          <w:color w:val="auto"/>
          <w:sz w:val="22"/>
        </w:rPr>
      </w:pPr>
      <w:r w:rsidRPr="00BB281F">
        <w:rPr>
          <w:rFonts w:ascii="Trebuchet MS" w:hAnsi="Trebuchet MS"/>
          <w:color w:val="auto"/>
          <w:sz w:val="22"/>
        </w:rPr>
        <w:lastRenderedPageBreak/>
        <w:t>Table 3. Infrastructure Works Delivered by the Project</w:t>
      </w:r>
    </w:p>
    <w:p w14:paraId="3FD7FC37" w14:textId="77777777" w:rsidR="006D1E4A" w:rsidRPr="00BB281F" w:rsidRDefault="006D1E4A" w:rsidP="00795C6D">
      <w:pPr>
        <w:jc w:val="both"/>
        <w:rPr>
          <w:rFonts w:ascii="Trebuchet MS" w:eastAsia="Times New Roman" w:hAnsi="Trebuchet MS" w:cs="Arial"/>
          <w:b w:val="0"/>
          <w:color w:val="auto"/>
          <w:sz w:val="22"/>
          <w:lang w:eastAsia="es-CO"/>
        </w:rPr>
      </w:pPr>
    </w:p>
    <w:tbl>
      <w:tblPr>
        <w:tblStyle w:val="Tablaconcuadrcula"/>
        <w:tblW w:w="0" w:type="auto"/>
        <w:tblLook w:val="04A0" w:firstRow="1" w:lastRow="0" w:firstColumn="1" w:lastColumn="0" w:noHBand="0" w:noVBand="1"/>
      </w:tblPr>
      <w:tblGrid>
        <w:gridCol w:w="1277"/>
        <w:gridCol w:w="1359"/>
        <w:gridCol w:w="1414"/>
        <w:gridCol w:w="1659"/>
        <w:gridCol w:w="2390"/>
        <w:gridCol w:w="927"/>
        <w:gridCol w:w="1224"/>
      </w:tblGrid>
      <w:tr w:rsidR="002E1C2D" w:rsidRPr="00BB281F" w14:paraId="5BF2194D" w14:textId="77777777" w:rsidTr="00BA19EA">
        <w:tc>
          <w:tcPr>
            <w:tcW w:w="1285" w:type="dxa"/>
            <w:shd w:val="clear" w:color="auto" w:fill="63A537" w:themeFill="accent2"/>
            <w:vAlign w:val="center"/>
          </w:tcPr>
          <w:p w14:paraId="5B6CE5D9" w14:textId="02A813AD" w:rsidR="00861A78" w:rsidRPr="00BB281F" w:rsidRDefault="00861A78" w:rsidP="002E1C2D">
            <w:pPr>
              <w:jc w:val="center"/>
              <w:rPr>
                <w:rFonts w:ascii="Trebuchet MS" w:eastAsia="Times New Roman" w:hAnsi="Trebuchet MS" w:cs="Arial"/>
                <w:bCs/>
                <w:color w:val="FFFFFF" w:themeColor="background1"/>
                <w:sz w:val="18"/>
                <w:szCs w:val="18"/>
              </w:rPr>
            </w:pPr>
            <w:r w:rsidRPr="00BB281F">
              <w:rPr>
                <w:rFonts w:ascii="Trebuchet MS" w:hAnsi="Trebuchet MS"/>
                <w:color w:val="FFFFFF" w:themeColor="background1"/>
                <w:sz w:val="18"/>
              </w:rPr>
              <w:t>Department</w:t>
            </w:r>
          </w:p>
        </w:tc>
        <w:tc>
          <w:tcPr>
            <w:tcW w:w="1375" w:type="dxa"/>
            <w:shd w:val="clear" w:color="auto" w:fill="63A537" w:themeFill="accent2"/>
            <w:vAlign w:val="center"/>
          </w:tcPr>
          <w:p w14:paraId="7BBAA7DF" w14:textId="34080137" w:rsidR="00617FBE" w:rsidRPr="00BB281F" w:rsidRDefault="00FA26B1" w:rsidP="002E1C2D">
            <w:pPr>
              <w:jc w:val="center"/>
              <w:rPr>
                <w:rFonts w:ascii="Trebuchet MS" w:eastAsia="Times New Roman" w:hAnsi="Trebuchet MS" w:cs="Arial"/>
                <w:bCs/>
                <w:color w:val="FFFFFF" w:themeColor="background1"/>
                <w:sz w:val="18"/>
                <w:szCs w:val="18"/>
              </w:rPr>
            </w:pPr>
            <w:r w:rsidRPr="00BB281F">
              <w:rPr>
                <w:rFonts w:ascii="Trebuchet MS" w:hAnsi="Trebuchet MS"/>
                <w:color w:val="FFFFFF" w:themeColor="background1"/>
                <w:sz w:val="18"/>
              </w:rPr>
              <w:t>Municipality</w:t>
            </w:r>
          </w:p>
        </w:tc>
        <w:tc>
          <w:tcPr>
            <w:tcW w:w="1417" w:type="dxa"/>
            <w:shd w:val="clear" w:color="auto" w:fill="63A537" w:themeFill="accent2"/>
            <w:vAlign w:val="center"/>
          </w:tcPr>
          <w:p w14:paraId="42C70162" w14:textId="58BD2721" w:rsidR="00617FBE" w:rsidRPr="00BB281F" w:rsidRDefault="00FA26B1" w:rsidP="002E1C2D">
            <w:pPr>
              <w:jc w:val="center"/>
              <w:rPr>
                <w:rFonts w:ascii="Trebuchet MS" w:eastAsia="Times New Roman" w:hAnsi="Trebuchet MS" w:cs="Arial"/>
                <w:bCs/>
                <w:color w:val="FFFFFF" w:themeColor="background1"/>
                <w:sz w:val="18"/>
                <w:szCs w:val="18"/>
              </w:rPr>
            </w:pPr>
            <w:r w:rsidRPr="00BB281F">
              <w:rPr>
                <w:rFonts w:ascii="Trebuchet MS" w:hAnsi="Trebuchet MS"/>
                <w:color w:val="FFFFFF" w:themeColor="background1"/>
                <w:sz w:val="18"/>
              </w:rPr>
              <w:t>Area</w:t>
            </w:r>
          </w:p>
        </w:tc>
        <w:tc>
          <w:tcPr>
            <w:tcW w:w="1715" w:type="dxa"/>
            <w:shd w:val="clear" w:color="auto" w:fill="63A537" w:themeFill="accent2"/>
            <w:vAlign w:val="center"/>
          </w:tcPr>
          <w:p w14:paraId="678CF1AE" w14:textId="63FFFE8F" w:rsidR="00617FBE" w:rsidRPr="00BB281F" w:rsidRDefault="00FA26B1" w:rsidP="002E1C2D">
            <w:pPr>
              <w:jc w:val="center"/>
              <w:rPr>
                <w:rFonts w:ascii="Trebuchet MS" w:eastAsia="Times New Roman" w:hAnsi="Trebuchet MS" w:cs="Arial"/>
                <w:bCs/>
                <w:color w:val="FFFFFF" w:themeColor="background1"/>
                <w:sz w:val="18"/>
                <w:szCs w:val="18"/>
              </w:rPr>
            </w:pPr>
            <w:r w:rsidRPr="00BB281F">
              <w:rPr>
                <w:rFonts w:ascii="Trebuchet MS" w:hAnsi="Trebuchet MS"/>
                <w:color w:val="FFFFFF" w:themeColor="background1"/>
                <w:sz w:val="18"/>
              </w:rPr>
              <w:t>Type of Work</w:t>
            </w:r>
          </w:p>
        </w:tc>
        <w:tc>
          <w:tcPr>
            <w:tcW w:w="2524" w:type="dxa"/>
            <w:shd w:val="clear" w:color="auto" w:fill="63A537" w:themeFill="accent2"/>
            <w:vAlign w:val="center"/>
          </w:tcPr>
          <w:p w14:paraId="25207B53" w14:textId="605052B2" w:rsidR="00617FBE" w:rsidRPr="00BB281F" w:rsidRDefault="00FA26B1" w:rsidP="002E1C2D">
            <w:pPr>
              <w:jc w:val="center"/>
              <w:rPr>
                <w:rFonts w:ascii="Trebuchet MS" w:eastAsia="Times New Roman" w:hAnsi="Trebuchet MS" w:cs="Arial"/>
                <w:bCs/>
                <w:color w:val="FFFFFF" w:themeColor="background1"/>
                <w:sz w:val="18"/>
                <w:szCs w:val="18"/>
              </w:rPr>
            </w:pPr>
            <w:r w:rsidRPr="00BB281F">
              <w:rPr>
                <w:rFonts w:ascii="Trebuchet MS" w:hAnsi="Trebuchet MS"/>
                <w:color w:val="FFFFFF" w:themeColor="background1"/>
                <w:sz w:val="18"/>
              </w:rPr>
              <w:t>Implementing Community Organization</w:t>
            </w:r>
          </w:p>
        </w:tc>
        <w:tc>
          <w:tcPr>
            <w:tcW w:w="756" w:type="dxa"/>
            <w:shd w:val="clear" w:color="auto" w:fill="63A537" w:themeFill="accent2"/>
            <w:vAlign w:val="center"/>
          </w:tcPr>
          <w:p w14:paraId="6A27F432" w14:textId="23604836" w:rsidR="00617FBE" w:rsidRPr="00BB281F" w:rsidRDefault="00FA26B1" w:rsidP="002E1C2D">
            <w:pPr>
              <w:jc w:val="center"/>
              <w:rPr>
                <w:rFonts w:ascii="Trebuchet MS" w:eastAsia="Times New Roman" w:hAnsi="Trebuchet MS" w:cs="Arial"/>
                <w:bCs/>
                <w:color w:val="FFFFFF" w:themeColor="background1"/>
                <w:sz w:val="18"/>
                <w:szCs w:val="18"/>
              </w:rPr>
            </w:pPr>
            <w:r w:rsidRPr="00BB281F">
              <w:rPr>
                <w:rFonts w:ascii="Trebuchet MS" w:hAnsi="Trebuchet MS"/>
                <w:color w:val="FFFFFF" w:themeColor="background1"/>
                <w:sz w:val="18"/>
              </w:rPr>
              <w:t>Progress</w:t>
            </w:r>
          </w:p>
        </w:tc>
        <w:tc>
          <w:tcPr>
            <w:tcW w:w="1178" w:type="dxa"/>
            <w:shd w:val="clear" w:color="auto" w:fill="63A537" w:themeFill="accent2"/>
            <w:vAlign w:val="center"/>
          </w:tcPr>
          <w:p w14:paraId="19D0023A" w14:textId="5B116944" w:rsidR="00617FBE" w:rsidRPr="00BB281F" w:rsidRDefault="00FA26B1" w:rsidP="002E1C2D">
            <w:pPr>
              <w:jc w:val="center"/>
              <w:rPr>
                <w:rFonts w:ascii="Trebuchet MS" w:eastAsia="Times New Roman" w:hAnsi="Trebuchet MS" w:cs="Arial"/>
                <w:bCs/>
                <w:color w:val="FFFFFF" w:themeColor="background1"/>
                <w:sz w:val="18"/>
                <w:szCs w:val="18"/>
              </w:rPr>
            </w:pPr>
            <w:r w:rsidRPr="00BB281F">
              <w:rPr>
                <w:rFonts w:ascii="Trebuchet MS" w:hAnsi="Trebuchet MS"/>
                <w:color w:val="FFFFFF" w:themeColor="background1"/>
                <w:sz w:val="18"/>
              </w:rPr>
              <w:t>Inaugurated by Police</w:t>
            </w:r>
          </w:p>
        </w:tc>
      </w:tr>
      <w:tr w:rsidR="002E1C2D" w:rsidRPr="00BB281F" w14:paraId="4033FFD4" w14:textId="77777777" w:rsidTr="002E1C2D">
        <w:tc>
          <w:tcPr>
            <w:tcW w:w="1285" w:type="dxa"/>
            <w:vAlign w:val="center"/>
          </w:tcPr>
          <w:p w14:paraId="71C17B95" w14:textId="706A1D37" w:rsidR="00861A78" w:rsidRPr="00BB281F" w:rsidRDefault="00861A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Antioquia</w:t>
            </w:r>
          </w:p>
        </w:tc>
        <w:tc>
          <w:tcPr>
            <w:tcW w:w="1375" w:type="dxa"/>
            <w:vAlign w:val="center"/>
          </w:tcPr>
          <w:p w14:paraId="26AEF073" w14:textId="6629CDF2" w:rsidR="00617FBE" w:rsidRPr="00BB281F" w:rsidRDefault="00861A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Caucasia</w:t>
            </w:r>
          </w:p>
        </w:tc>
        <w:tc>
          <w:tcPr>
            <w:tcW w:w="1417" w:type="dxa"/>
            <w:vAlign w:val="center"/>
          </w:tcPr>
          <w:p w14:paraId="204B4638" w14:textId="0841B52E" w:rsidR="00617FBE" w:rsidRPr="00BB281F" w:rsidRDefault="00FA26B1" w:rsidP="002E1C2D">
            <w:pPr>
              <w:jc w:val="center"/>
              <w:rPr>
                <w:rFonts w:ascii="Trebuchet MS" w:eastAsia="Times New Roman" w:hAnsi="Trebuchet MS" w:cs="Arial"/>
                <w:b w:val="0"/>
                <w:color w:val="auto"/>
                <w:sz w:val="18"/>
                <w:szCs w:val="18"/>
              </w:rPr>
            </w:pPr>
            <w:proofErr w:type="spellStart"/>
            <w:r w:rsidRPr="00BB281F">
              <w:rPr>
                <w:rFonts w:ascii="Trebuchet MS" w:hAnsi="Trebuchet MS"/>
                <w:b w:val="0"/>
                <w:color w:val="auto"/>
                <w:sz w:val="18"/>
              </w:rPr>
              <w:t>Cuturú</w:t>
            </w:r>
            <w:proofErr w:type="spellEnd"/>
          </w:p>
        </w:tc>
        <w:tc>
          <w:tcPr>
            <w:tcW w:w="1715" w:type="dxa"/>
            <w:vAlign w:val="center"/>
          </w:tcPr>
          <w:p w14:paraId="02D18F0A" w14:textId="42E9FE8F" w:rsidR="00617FBE" w:rsidRPr="00BB281F" w:rsidRDefault="00AB30EE"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Culture and Peace House</w:t>
            </w:r>
          </w:p>
        </w:tc>
        <w:tc>
          <w:tcPr>
            <w:tcW w:w="2524" w:type="dxa"/>
            <w:vAlign w:val="center"/>
          </w:tcPr>
          <w:p w14:paraId="3C692B0E" w14:textId="65830A85" w:rsidR="00617FBE" w:rsidRPr="00D643ED" w:rsidRDefault="00A473CA" w:rsidP="002E1C2D">
            <w:pPr>
              <w:jc w:val="center"/>
              <w:rPr>
                <w:rFonts w:ascii="Trebuchet MS" w:eastAsia="Times New Roman" w:hAnsi="Trebuchet MS" w:cs="Arial"/>
                <w:b w:val="0"/>
                <w:color w:val="auto"/>
                <w:sz w:val="18"/>
                <w:szCs w:val="18"/>
                <w:lang w:val="es-CO"/>
              </w:rPr>
            </w:pPr>
            <w:r w:rsidRPr="00D643ED">
              <w:rPr>
                <w:rFonts w:ascii="Trebuchet MS" w:hAnsi="Trebuchet MS"/>
                <w:b w:val="0"/>
                <w:color w:val="auto"/>
                <w:sz w:val="18"/>
                <w:lang w:val="es-CO"/>
              </w:rPr>
              <w:t xml:space="preserve">Visión de Futura </w:t>
            </w:r>
            <w:proofErr w:type="spellStart"/>
            <w:r w:rsidRPr="00D643ED">
              <w:rPr>
                <w:rFonts w:ascii="Trebuchet MS" w:hAnsi="Trebuchet MS"/>
                <w:b w:val="0"/>
                <w:color w:val="auto"/>
                <w:sz w:val="18"/>
                <w:lang w:val="es-CO"/>
              </w:rPr>
              <w:t>association-Cuturú</w:t>
            </w:r>
            <w:proofErr w:type="spellEnd"/>
          </w:p>
        </w:tc>
        <w:tc>
          <w:tcPr>
            <w:tcW w:w="756" w:type="dxa"/>
            <w:vAlign w:val="center"/>
          </w:tcPr>
          <w:p w14:paraId="29A58950" w14:textId="76EB16A9"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100%</w:t>
            </w:r>
          </w:p>
        </w:tc>
        <w:tc>
          <w:tcPr>
            <w:tcW w:w="1178" w:type="dxa"/>
            <w:vAlign w:val="center"/>
          </w:tcPr>
          <w:p w14:paraId="4E9188A5" w14:textId="4BBFE55E"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Inaugurated</w:t>
            </w:r>
          </w:p>
        </w:tc>
      </w:tr>
      <w:tr w:rsidR="002E1C2D" w:rsidRPr="00BB281F" w14:paraId="0F4D564B" w14:textId="77777777" w:rsidTr="002E1C2D">
        <w:tc>
          <w:tcPr>
            <w:tcW w:w="1285" w:type="dxa"/>
            <w:vAlign w:val="center"/>
          </w:tcPr>
          <w:p w14:paraId="25EA3259" w14:textId="6CCC5ACF" w:rsidR="00617FBE" w:rsidRPr="00BB281F" w:rsidRDefault="00861A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Nariño</w:t>
            </w:r>
          </w:p>
        </w:tc>
        <w:tc>
          <w:tcPr>
            <w:tcW w:w="1375" w:type="dxa"/>
            <w:vAlign w:val="center"/>
          </w:tcPr>
          <w:p w14:paraId="249A3B01" w14:textId="6717CBCA" w:rsidR="00617FBE" w:rsidRPr="00BB281F" w:rsidRDefault="00861A78" w:rsidP="002E1C2D">
            <w:pPr>
              <w:jc w:val="center"/>
              <w:rPr>
                <w:rFonts w:ascii="Trebuchet MS" w:eastAsia="Times New Roman" w:hAnsi="Trebuchet MS" w:cs="Arial"/>
                <w:b w:val="0"/>
                <w:color w:val="auto"/>
                <w:sz w:val="18"/>
                <w:szCs w:val="18"/>
              </w:rPr>
            </w:pPr>
            <w:proofErr w:type="spellStart"/>
            <w:r w:rsidRPr="00BB281F">
              <w:rPr>
                <w:rFonts w:ascii="Trebuchet MS" w:hAnsi="Trebuchet MS"/>
                <w:b w:val="0"/>
                <w:color w:val="auto"/>
                <w:sz w:val="18"/>
              </w:rPr>
              <w:t>Tumaco</w:t>
            </w:r>
            <w:proofErr w:type="spellEnd"/>
          </w:p>
        </w:tc>
        <w:tc>
          <w:tcPr>
            <w:tcW w:w="1417" w:type="dxa"/>
            <w:vAlign w:val="center"/>
          </w:tcPr>
          <w:p w14:paraId="4BD65175" w14:textId="2CB80ED3" w:rsidR="00617FBE"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La </w:t>
            </w:r>
            <w:proofErr w:type="spellStart"/>
            <w:r w:rsidRPr="00BB281F">
              <w:rPr>
                <w:rFonts w:ascii="Trebuchet MS" w:hAnsi="Trebuchet MS"/>
                <w:b w:val="0"/>
                <w:color w:val="auto"/>
                <w:sz w:val="18"/>
              </w:rPr>
              <w:t>Guayacana</w:t>
            </w:r>
            <w:proofErr w:type="spellEnd"/>
          </w:p>
        </w:tc>
        <w:tc>
          <w:tcPr>
            <w:tcW w:w="1715" w:type="dxa"/>
            <w:vAlign w:val="center"/>
          </w:tcPr>
          <w:p w14:paraId="52AED5D7" w14:textId="7DCEC113" w:rsidR="00617FBE" w:rsidRPr="00BB281F" w:rsidRDefault="00AB30EE"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Sports and Recreational Center</w:t>
            </w:r>
          </w:p>
          <w:p w14:paraId="77FFC2E7" w14:textId="50274B1A" w:rsidR="00AB30EE" w:rsidRPr="00BB281F" w:rsidRDefault="00AB30EE"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“La </w:t>
            </w:r>
            <w:proofErr w:type="spellStart"/>
            <w:r w:rsidRPr="00BB281F">
              <w:rPr>
                <w:rFonts w:ascii="Trebuchet MS" w:hAnsi="Trebuchet MS"/>
                <w:b w:val="0"/>
                <w:color w:val="auto"/>
                <w:sz w:val="18"/>
              </w:rPr>
              <w:t>Guayacana</w:t>
            </w:r>
            <w:proofErr w:type="spellEnd"/>
            <w:r w:rsidRPr="00BB281F">
              <w:rPr>
                <w:rFonts w:ascii="Trebuchet MS" w:hAnsi="Trebuchet MS"/>
                <w:b w:val="0"/>
                <w:color w:val="auto"/>
                <w:sz w:val="18"/>
              </w:rPr>
              <w:t>”</w:t>
            </w:r>
          </w:p>
        </w:tc>
        <w:tc>
          <w:tcPr>
            <w:tcW w:w="2524" w:type="dxa"/>
            <w:vAlign w:val="center"/>
          </w:tcPr>
          <w:p w14:paraId="29E50A1C" w14:textId="722F8049" w:rsidR="00617FBE" w:rsidRPr="00BB281F" w:rsidRDefault="00A473CA"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Mira Farmer Association- AGROMIRA</w:t>
            </w:r>
          </w:p>
        </w:tc>
        <w:tc>
          <w:tcPr>
            <w:tcW w:w="756" w:type="dxa"/>
            <w:vAlign w:val="center"/>
          </w:tcPr>
          <w:p w14:paraId="52C1A71E" w14:textId="009E8779"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100%</w:t>
            </w:r>
          </w:p>
        </w:tc>
        <w:tc>
          <w:tcPr>
            <w:tcW w:w="1178" w:type="dxa"/>
            <w:vAlign w:val="center"/>
          </w:tcPr>
          <w:p w14:paraId="6A3506A8" w14:textId="49523DA6"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Inaugurated</w:t>
            </w:r>
          </w:p>
        </w:tc>
      </w:tr>
      <w:tr w:rsidR="002E1C2D" w:rsidRPr="00BB281F" w14:paraId="06976674" w14:textId="77777777" w:rsidTr="002E1C2D">
        <w:tc>
          <w:tcPr>
            <w:tcW w:w="1285" w:type="dxa"/>
            <w:vAlign w:val="center"/>
          </w:tcPr>
          <w:p w14:paraId="24F42702" w14:textId="15FD9D82" w:rsidR="00617FBE" w:rsidRPr="00BB281F" w:rsidRDefault="00861A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Caquetá</w:t>
            </w:r>
          </w:p>
        </w:tc>
        <w:tc>
          <w:tcPr>
            <w:tcW w:w="1375" w:type="dxa"/>
            <w:vAlign w:val="center"/>
          </w:tcPr>
          <w:p w14:paraId="45892E33" w14:textId="23647B6B" w:rsidR="00617FBE" w:rsidRPr="00BB281F" w:rsidRDefault="00861A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Belén de los </w:t>
            </w:r>
            <w:proofErr w:type="spellStart"/>
            <w:r w:rsidRPr="00BB281F">
              <w:rPr>
                <w:rFonts w:ascii="Trebuchet MS" w:hAnsi="Trebuchet MS"/>
                <w:b w:val="0"/>
                <w:color w:val="auto"/>
                <w:sz w:val="18"/>
              </w:rPr>
              <w:t>Andaquíes</w:t>
            </w:r>
            <w:proofErr w:type="spellEnd"/>
          </w:p>
        </w:tc>
        <w:tc>
          <w:tcPr>
            <w:tcW w:w="1417" w:type="dxa"/>
            <w:vAlign w:val="center"/>
          </w:tcPr>
          <w:p w14:paraId="3ABE3664" w14:textId="401496B9" w:rsidR="00617FBE"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Caja </w:t>
            </w:r>
            <w:proofErr w:type="spellStart"/>
            <w:r w:rsidRPr="00BB281F">
              <w:rPr>
                <w:rFonts w:ascii="Trebuchet MS" w:hAnsi="Trebuchet MS"/>
                <w:b w:val="0"/>
                <w:color w:val="auto"/>
                <w:sz w:val="18"/>
              </w:rPr>
              <w:t>Agraria</w:t>
            </w:r>
            <w:proofErr w:type="spellEnd"/>
            <w:r w:rsidRPr="00BB281F">
              <w:rPr>
                <w:rFonts w:ascii="Trebuchet MS" w:hAnsi="Trebuchet MS"/>
                <w:b w:val="0"/>
                <w:color w:val="auto"/>
                <w:sz w:val="18"/>
              </w:rPr>
              <w:t xml:space="preserve"> neighborhood</w:t>
            </w:r>
          </w:p>
        </w:tc>
        <w:tc>
          <w:tcPr>
            <w:tcW w:w="1715" w:type="dxa"/>
            <w:vAlign w:val="center"/>
          </w:tcPr>
          <w:p w14:paraId="2E396854" w14:textId="677744DE" w:rsidR="00617FBE" w:rsidRPr="00BB281F" w:rsidRDefault="002E1C2D"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Restoration of Caja </w:t>
            </w:r>
            <w:proofErr w:type="spellStart"/>
            <w:r w:rsidRPr="00BB281F">
              <w:rPr>
                <w:rFonts w:ascii="Trebuchet MS" w:hAnsi="Trebuchet MS"/>
                <w:b w:val="0"/>
                <w:color w:val="auto"/>
                <w:sz w:val="18"/>
              </w:rPr>
              <w:t>Agraria</w:t>
            </w:r>
            <w:proofErr w:type="spellEnd"/>
            <w:r w:rsidRPr="00BB281F">
              <w:rPr>
                <w:rFonts w:ascii="Trebuchet MS" w:hAnsi="Trebuchet MS"/>
                <w:b w:val="0"/>
                <w:color w:val="auto"/>
                <w:sz w:val="18"/>
              </w:rPr>
              <w:t xml:space="preserve"> field</w:t>
            </w:r>
          </w:p>
        </w:tc>
        <w:tc>
          <w:tcPr>
            <w:tcW w:w="2524" w:type="dxa"/>
            <w:vAlign w:val="center"/>
          </w:tcPr>
          <w:p w14:paraId="6B643BB9" w14:textId="72D2DAF0" w:rsidR="00617FBE" w:rsidRPr="00BB281F" w:rsidRDefault="00A473CA"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Ciudad </w:t>
            </w:r>
            <w:proofErr w:type="spellStart"/>
            <w:r w:rsidRPr="00BB281F">
              <w:rPr>
                <w:rFonts w:ascii="Trebuchet MS" w:hAnsi="Trebuchet MS"/>
                <w:b w:val="0"/>
                <w:color w:val="auto"/>
                <w:sz w:val="18"/>
              </w:rPr>
              <w:t>Modelo</w:t>
            </w:r>
            <w:proofErr w:type="spellEnd"/>
            <w:r w:rsidRPr="00BB281F">
              <w:rPr>
                <w:rFonts w:ascii="Trebuchet MS" w:hAnsi="Trebuchet MS"/>
                <w:b w:val="0"/>
                <w:color w:val="auto"/>
                <w:sz w:val="18"/>
              </w:rPr>
              <w:t xml:space="preserve"> Community Action Board</w:t>
            </w:r>
          </w:p>
        </w:tc>
        <w:tc>
          <w:tcPr>
            <w:tcW w:w="756" w:type="dxa"/>
            <w:vAlign w:val="center"/>
          </w:tcPr>
          <w:p w14:paraId="7F5426E8" w14:textId="5CBFE0F5"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100%</w:t>
            </w:r>
          </w:p>
        </w:tc>
        <w:tc>
          <w:tcPr>
            <w:tcW w:w="1178" w:type="dxa"/>
            <w:vAlign w:val="center"/>
          </w:tcPr>
          <w:p w14:paraId="5A65987A" w14:textId="5B152A19"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Inaugurated</w:t>
            </w:r>
          </w:p>
        </w:tc>
      </w:tr>
      <w:tr w:rsidR="002E1C2D" w:rsidRPr="00BB281F" w14:paraId="01186155" w14:textId="77777777" w:rsidTr="002E1C2D">
        <w:tc>
          <w:tcPr>
            <w:tcW w:w="1285" w:type="dxa"/>
            <w:vAlign w:val="center"/>
          </w:tcPr>
          <w:p w14:paraId="7942135B" w14:textId="1B1C1A09" w:rsidR="00617FBE" w:rsidRPr="00BB281F" w:rsidRDefault="00861A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Córdoba</w:t>
            </w:r>
          </w:p>
        </w:tc>
        <w:tc>
          <w:tcPr>
            <w:tcW w:w="1375" w:type="dxa"/>
            <w:vAlign w:val="center"/>
          </w:tcPr>
          <w:p w14:paraId="76ED7222" w14:textId="17CE8E8A" w:rsidR="00617FBE" w:rsidRPr="00BB281F" w:rsidRDefault="00D8063F" w:rsidP="002E1C2D">
            <w:pPr>
              <w:jc w:val="center"/>
              <w:rPr>
                <w:rFonts w:ascii="Trebuchet MS" w:eastAsia="Times New Roman" w:hAnsi="Trebuchet MS" w:cs="Arial"/>
                <w:b w:val="0"/>
                <w:color w:val="auto"/>
                <w:sz w:val="18"/>
                <w:szCs w:val="18"/>
              </w:rPr>
            </w:pPr>
            <w:proofErr w:type="spellStart"/>
            <w:r w:rsidRPr="00BB281F">
              <w:rPr>
                <w:rFonts w:ascii="Trebuchet MS" w:hAnsi="Trebuchet MS"/>
                <w:b w:val="0"/>
                <w:color w:val="auto"/>
                <w:sz w:val="18"/>
              </w:rPr>
              <w:t>Montelíbano</w:t>
            </w:r>
            <w:proofErr w:type="spellEnd"/>
          </w:p>
        </w:tc>
        <w:tc>
          <w:tcPr>
            <w:tcW w:w="1417" w:type="dxa"/>
            <w:vAlign w:val="center"/>
          </w:tcPr>
          <w:p w14:paraId="0E4067BC" w14:textId="6CA431C2" w:rsidR="00617FBE" w:rsidRPr="00BB281F" w:rsidRDefault="00FA26B1" w:rsidP="002E1C2D">
            <w:pPr>
              <w:jc w:val="center"/>
              <w:rPr>
                <w:rFonts w:ascii="Trebuchet MS" w:eastAsia="Times New Roman" w:hAnsi="Trebuchet MS" w:cs="Arial"/>
                <w:b w:val="0"/>
                <w:color w:val="auto"/>
                <w:sz w:val="18"/>
                <w:szCs w:val="18"/>
              </w:rPr>
            </w:pPr>
            <w:proofErr w:type="spellStart"/>
            <w:r w:rsidRPr="00BB281F">
              <w:rPr>
                <w:rFonts w:ascii="Trebuchet MS" w:hAnsi="Trebuchet MS"/>
                <w:b w:val="0"/>
                <w:color w:val="auto"/>
                <w:sz w:val="18"/>
              </w:rPr>
              <w:t>Tierradentro</w:t>
            </w:r>
            <w:proofErr w:type="spellEnd"/>
          </w:p>
        </w:tc>
        <w:tc>
          <w:tcPr>
            <w:tcW w:w="1715" w:type="dxa"/>
            <w:vAlign w:val="center"/>
          </w:tcPr>
          <w:p w14:paraId="57D841A1" w14:textId="4BA354AE" w:rsidR="00617FBE" w:rsidRPr="00BB281F" w:rsidRDefault="0076589C"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Community Coexistence Center</w:t>
            </w:r>
          </w:p>
        </w:tc>
        <w:tc>
          <w:tcPr>
            <w:tcW w:w="2524" w:type="dxa"/>
            <w:vAlign w:val="center"/>
          </w:tcPr>
          <w:p w14:paraId="1E5AAF62" w14:textId="05D15783" w:rsidR="00617FBE" w:rsidRPr="00BB281F" w:rsidRDefault="00F10D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ASOCOMUNAL Rural of Alto San Jorge</w:t>
            </w:r>
          </w:p>
        </w:tc>
        <w:tc>
          <w:tcPr>
            <w:tcW w:w="756" w:type="dxa"/>
            <w:vAlign w:val="center"/>
          </w:tcPr>
          <w:p w14:paraId="1806F9AD" w14:textId="4825F317"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100%</w:t>
            </w:r>
          </w:p>
        </w:tc>
        <w:tc>
          <w:tcPr>
            <w:tcW w:w="1178" w:type="dxa"/>
            <w:vAlign w:val="center"/>
          </w:tcPr>
          <w:p w14:paraId="5EA528BA" w14:textId="61D750DA"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Inaugurated</w:t>
            </w:r>
          </w:p>
        </w:tc>
      </w:tr>
      <w:tr w:rsidR="002E1C2D" w:rsidRPr="00BB281F" w14:paraId="01356F29" w14:textId="77777777" w:rsidTr="002E1C2D">
        <w:tc>
          <w:tcPr>
            <w:tcW w:w="1285" w:type="dxa"/>
            <w:vAlign w:val="center"/>
          </w:tcPr>
          <w:p w14:paraId="1F5AB3BA" w14:textId="216485EC" w:rsidR="00617FBE" w:rsidRPr="00BB281F" w:rsidRDefault="00861A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Antioquia</w:t>
            </w:r>
          </w:p>
        </w:tc>
        <w:tc>
          <w:tcPr>
            <w:tcW w:w="1375" w:type="dxa"/>
            <w:vAlign w:val="center"/>
          </w:tcPr>
          <w:p w14:paraId="75ADA2BC" w14:textId="4BEC7308" w:rsidR="00617FBE" w:rsidRPr="00BB281F" w:rsidRDefault="00D8063F"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El Bagre</w:t>
            </w:r>
          </w:p>
        </w:tc>
        <w:tc>
          <w:tcPr>
            <w:tcW w:w="1417" w:type="dxa"/>
            <w:vAlign w:val="center"/>
          </w:tcPr>
          <w:p w14:paraId="21490C88" w14:textId="40253A13" w:rsidR="00617FBE"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Puerto </w:t>
            </w:r>
            <w:proofErr w:type="spellStart"/>
            <w:r w:rsidRPr="00BB281F">
              <w:rPr>
                <w:rFonts w:ascii="Trebuchet MS" w:hAnsi="Trebuchet MS"/>
                <w:b w:val="0"/>
                <w:color w:val="auto"/>
                <w:sz w:val="18"/>
              </w:rPr>
              <w:t>Claver</w:t>
            </w:r>
            <w:proofErr w:type="spellEnd"/>
          </w:p>
        </w:tc>
        <w:tc>
          <w:tcPr>
            <w:tcW w:w="1715" w:type="dxa"/>
            <w:vAlign w:val="center"/>
          </w:tcPr>
          <w:p w14:paraId="0A7293CD" w14:textId="15FC8913" w:rsidR="00617FBE" w:rsidRPr="00BB281F" w:rsidRDefault="0076589C"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Soccer field</w:t>
            </w:r>
          </w:p>
        </w:tc>
        <w:tc>
          <w:tcPr>
            <w:tcW w:w="2524" w:type="dxa"/>
            <w:vAlign w:val="center"/>
          </w:tcPr>
          <w:p w14:paraId="689CE381" w14:textId="7CF30A7E" w:rsidR="00617FBE" w:rsidRPr="00BB281F" w:rsidRDefault="00F10D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COOPROC LTDA </w:t>
            </w:r>
            <w:r w:rsidR="00DD2DB2" w:rsidRPr="00BB281F">
              <w:rPr>
                <w:rFonts w:ascii="Trebuchet MS" w:hAnsi="Trebuchet MS"/>
                <w:b w:val="0"/>
                <w:color w:val="auto"/>
                <w:sz w:val="18"/>
              </w:rPr>
              <w:t>Cooperative</w:t>
            </w:r>
          </w:p>
        </w:tc>
        <w:tc>
          <w:tcPr>
            <w:tcW w:w="756" w:type="dxa"/>
            <w:vAlign w:val="center"/>
          </w:tcPr>
          <w:p w14:paraId="65D0C95E" w14:textId="72EBA7B9"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100%</w:t>
            </w:r>
          </w:p>
        </w:tc>
        <w:tc>
          <w:tcPr>
            <w:tcW w:w="1178" w:type="dxa"/>
            <w:vAlign w:val="center"/>
          </w:tcPr>
          <w:p w14:paraId="15C9FE82" w14:textId="35D1FC2A"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Inaugurated</w:t>
            </w:r>
          </w:p>
        </w:tc>
      </w:tr>
      <w:tr w:rsidR="002E1C2D" w:rsidRPr="00BB281F" w14:paraId="7B65F674" w14:textId="77777777" w:rsidTr="002E1C2D">
        <w:tc>
          <w:tcPr>
            <w:tcW w:w="1285" w:type="dxa"/>
            <w:vAlign w:val="center"/>
          </w:tcPr>
          <w:p w14:paraId="79F638A1" w14:textId="6D109523" w:rsidR="00617FBE" w:rsidRPr="00BB281F" w:rsidRDefault="00861A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Caquetá</w:t>
            </w:r>
          </w:p>
        </w:tc>
        <w:tc>
          <w:tcPr>
            <w:tcW w:w="1375" w:type="dxa"/>
            <w:vAlign w:val="center"/>
          </w:tcPr>
          <w:p w14:paraId="75E7764B" w14:textId="59239DE0" w:rsidR="00617FBE"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Belén de los </w:t>
            </w:r>
            <w:proofErr w:type="spellStart"/>
            <w:r w:rsidRPr="00BB281F">
              <w:rPr>
                <w:rFonts w:ascii="Trebuchet MS" w:hAnsi="Trebuchet MS"/>
                <w:b w:val="0"/>
                <w:color w:val="auto"/>
                <w:sz w:val="18"/>
              </w:rPr>
              <w:t>Andaquíes</w:t>
            </w:r>
            <w:proofErr w:type="spellEnd"/>
          </w:p>
        </w:tc>
        <w:tc>
          <w:tcPr>
            <w:tcW w:w="1417" w:type="dxa"/>
            <w:vAlign w:val="center"/>
          </w:tcPr>
          <w:p w14:paraId="4BB1FFB9" w14:textId="78E8B19D" w:rsidR="00617FBE"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Ciudad </w:t>
            </w:r>
            <w:proofErr w:type="spellStart"/>
            <w:r w:rsidRPr="00BB281F">
              <w:rPr>
                <w:rFonts w:ascii="Trebuchet MS" w:hAnsi="Trebuchet MS"/>
                <w:b w:val="0"/>
                <w:color w:val="auto"/>
                <w:sz w:val="18"/>
              </w:rPr>
              <w:t>Modelo</w:t>
            </w:r>
            <w:proofErr w:type="spellEnd"/>
            <w:r w:rsidRPr="00BB281F">
              <w:rPr>
                <w:rFonts w:ascii="Trebuchet MS" w:hAnsi="Trebuchet MS"/>
                <w:b w:val="0"/>
                <w:color w:val="auto"/>
                <w:sz w:val="18"/>
              </w:rPr>
              <w:t xml:space="preserve"> neighborhood</w:t>
            </w:r>
          </w:p>
        </w:tc>
        <w:tc>
          <w:tcPr>
            <w:tcW w:w="1715" w:type="dxa"/>
            <w:vAlign w:val="center"/>
          </w:tcPr>
          <w:p w14:paraId="06AC4C61" w14:textId="6FCE9383" w:rsidR="00617FBE" w:rsidRPr="00BB281F" w:rsidRDefault="0076589C"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“Ciudad </w:t>
            </w:r>
            <w:proofErr w:type="spellStart"/>
            <w:r w:rsidRPr="00BB281F">
              <w:rPr>
                <w:rFonts w:ascii="Trebuchet MS" w:hAnsi="Trebuchet MS"/>
                <w:b w:val="0"/>
                <w:color w:val="auto"/>
                <w:sz w:val="18"/>
              </w:rPr>
              <w:t>Modelo</w:t>
            </w:r>
            <w:proofErr w:type="spellEnd"/>
            <w:r w:rsidRPr="00BB281F">
              <w:rPr>
                <w:rFonts w:ascii="Trebuchet MS" w:hAnsi="Trebuchet MS"/>
                <w:b w:val="0"/>
                <w:color w:val="auto"/>
                <w:sz w:val="18"/>
              </w:rPr>
              <w:t>” family park</w:t>
            </w:r>
          </w:p>
        </w:tc>
        <w:tc>
          <w:tcPr>
            <w:tcW w:w="2524" w:type="dxa"/>
            <w:vAlign w:val="center"/>
          </w:tcPr>
          <w:p w14:paraId="1AFAD57F" w14:textId="2CBBBC15" w:rsidR="00617FBE" w:rsidRPr="00BB281F" w:rsidRDefault="009E58E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Ciudad </w:t>
            </w:r>
            <w:proofErr w:type="spellStart"/>
            <w:r w:rsidRPr="00BB281F">
              <w:rPr>
                <w:rFonts w:ascii="Trebuchet MS" w:hAnsi="Trebuchet MS"/>
                <w:b w:val="0"/>
                <w:color w:val="auto"/>
                <w:sz w:val="18"/>
              </w:rPr>
              <w:t>Modelo</w:t>
            </w:r>
            <w:proofErr w:type="spellEnd"/>
            <w:r w:rsidRPr="00BB281F">
              <w:rPr>
                <w:rFonts w:ascii="Trebuchet MS" w:hAnsi="Trebuchet MS"/>
                <w:b w:val="0"/>
                <w:color w:val="auto"/>
                <w:sz w:val="18"/>
              </w:rPr>
              <w:t xml:space="preserve"> Community Action Board</w:t>
            </w:r>
          </w:p>
        </w:tc>
        <w:tc>
          <w:tcPr>
            <w:tcW w:w="756" w:type="dxa"/>
            <w:vAlign w:val="center"/>
          </w:tcPr>
          <w:p w14:paraId="23DD1BB7" w14:textId="558E5366"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100%</w:t>
            </w:r>
          </w:p>
        </w:tc>
        <w:tc>
          <w:tcPr>
            <w:tcW w:w="1178" w:type="dxa"/>
            <w:vAlign w:val="center"/>
          </w:tcPr>
          <w:p w14:paraId="747D0642" w14:textId="14C16584"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Inaugurated</w:t>
            </w:r>
          </w:p>
        </w:tc>
      </w:tr>
      <w:tr w:rsidR="002E1C2D" w:rsidRPr="00BB281F" w14:paraId="790102E2" w14:textId="77777777" w:rsidTr="002E1C2D">
        <w:tc>
          <w:tcPr>
            <w:tcW w:w="1285" w:type="dxa"/>
            <w:vAlign w:val="center"/>
          </w:tcPr>
          <w:p w14:paraId="11ACB050" w14:textId="2BB6DB02" w:rsidR="00617FBE" w:rsidRPr="00BB281F" w:rsidRDefault="00861A78"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Córdoba</w:t>
            </w:r>
          </w:p>
        </w:tc>
        <w:tc>
          <w:tcPr>
            <w:tcW w:w="1375" w:type="dxa"/>
            <w:vAlign w:val="center"/>
          </w:tcPr>
          <w:p w14:paraId="28F49D65" w14:textId="488DE390" w:rsidR="00617FBE" w:rsidRPr="00BB281F" w:rsidRDefault="00FA26B1" w:rsidP="002E1C2D">
            <w:pPr>
              <w:jc w:val="center"/>
              <w:rPr>
                <w:rFonts w:ascii="Trebuchet MS" w:eastAsia="Times New Roman" w:hAnsi="Trebuchet MS" w:cs="Arial"/>
                <w:b w:val="0"/>
                <w:color w:val="auto"/>
                <w:sz w:val="18"/>
                <w:szCs w:val="18"/>
              </w:rPr>
            </w:pPr>
            <w:proofErr w:type="spellStart"/>
            <w:r w:rsidRPr="00BB281F">
              <w:rPr>
                <w:rFonts w:ascii="Trebuchet MS" w:hAnsi="Trebuchet MS"/>
                <w:b w:val="0"/>
                <w:color w:val="auto"/>
                <w:sz w:val="18"/>
              </w:rPr>
              <w:t>Tierralta</w:t>
            </w:r>
            <w:proofErr w:type="spellEnd"/>
          </w:p>
        </w:tc>
        <w:tc>
          <w:tcPr>
            <w:tcW w:w="1417" w:type="dxa"/>
            <w:vAlign w:val="center"/>
          </w:tcPr>
          <w:p w14:paraId="4B46E53C" w14:textId="6D3CFCF9" w:rsidR="00617FBE"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9 de </w:t>
            </w:r>
            <w:proofErr w:type="spellStart"/>
            <w:r w:rsidRPr="00BB281F">
              <w:rPr>
                <w:rFonts w:ascii="Trebuchet MS" w:hAnsi="Trebuchet MS"/>
                <w:b w:val="0"/>
                <w:color w:val="auto"/>
                <w:sz w:val="18"/>
              </w:rPr>
              <w:t>agosto</w:t>
            </w:r>
            <w:proofErr w:type="spellEnd"/>
            <w:r w:rsidRPr="00BB281F">
              <w:rPr>
                <w:rFonts w:ascii="Trebuchet MS" w:hAnsi="Trebuchet MS"/>
                <w:b w:val="0"/>
                <w:color w:val="auto"/>
                <w:sz w:val="18"/>
              </w:rPr>
              <w:t xml:space="preserve"> neighborhood</w:t>
            </w:r>
          </w:p>
        </w:tc>
        <w:tc>
          <w:tcPr>
            <w:tcW w:w="1715" w:type="dxa"/>
            <w:vAlign w:val="center"/>
          </w:tcPr>
          <w:p w14:paraId="79D51BD0" w14:textId="3D26A89F" w:rsidR="00617FBE" w:rsidRPr="00BB281F" w:rsidRDefault="007C6A5C"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“9 de Agosto” sports park</w:t>
            </w:r>
          </w:p>
        </w:tc>
        <w:tc>
          <w:tcPr>
            <w:tcW w:w="2524" w:type="dxa"/>
            <w:vAlign w:val="center"/>
          </w:tcPr>
          <w:p w14:paraId="7F9905C7" w14:textId="6F350972" w:rsidR="00617FBE" w:rsidRPr="000F75D7" w:rsidRDefault="009E58E1" w:rsidP="002E1C2D">
            <w:pPr>
              <w:jc w:val="center"/>
              <w:rPr>
                <w:rFonts w:ascii="Trebuchet MS" w:eastAsia="Times New Roman" w:hAnsi="Trebuchet MS" w:cs="Arial"/>
                <w:b w:val="0"/>
                <w:color w:val="auto"/>
                <w:sz w:val="18"/>
                <w:szCs w:val="18"/>
                <w:lang w:val="fr-FR"/>
              </w:rPr>
            </w:pPr>
            <w:proofErr w:type="spellStart"/>
            <w:r w:rsidRPr="000F75D7">
              <w:rPr>
                <w:rFonts w:ascii="Trebuchet MS" w:hAnsi="Trebuchet MS"/>
                <w:b w:val="0"/>
                <w:color w:val="auto"/>
                <w:sz w:val="18"/>
                <w:lang w:val="fr-FR"/>
              </w:rPr>
              <w:t>Tierralta</w:t>
            </w:r>
            <w:proofErr w:type="spellEnd"/>
            <w:r w:rsidRPr="000F75D7">
              <w:rPr>
                <w:rFonts w:ascii="Trebuchet MS" w:hAnsi="Trebuchet MS"/>
                <w:b w:val="0"/>
                <w:color w:val="auto"/>
                <w:sz w:val="18"/>
                <w:lang w:val="fr-FR"/>
              </w:rPr>
              <w:t xml:space="preserve"> Community </w:t>
            </w:r>
            <w:proofErr w:type="spellStart"/>
            <w:r w:rsidRPr="000F75D7">
              <w:rPr>
                <w:rFonts w:ascii="Trebuchet MS" w:hAnsi="Trebuchet MS"/>
                <w:b w:val="0"/>
                <w:color w:val="auto"/>
                <w:sz w:val="18"/>
                <w:lang w:val="fr-FR"/>
              </w:rPr>
              <w:t>Environmental</w:t>
            </w:r>
            <w:proofErr w:type="spellEnd"/>
            <w:r w:rsidRPr="000F75D7">
              <w:rPr>
                <w:rFonts w:ascii="Trebuchet MS" w:hAnsi="Trebuchet MS"/>
                <w:b w:val="0"/>
                <w:color w:val="auto"/>
                <w:sz w:val="18"/>
                <w:lang w:val="fr-FR"/>
              </w:rPr>
              <w:t xml:space="preserve"> Managers Association</w:t>
            </w:r>
          </w:p>
        </w:tc>
        <w:tc>
          <w:tcPr>
            <w:tcW w:w="756" w:type="dxa"/>
            <w:vAlign w:val="center"/>
          </w:tcPr>
          <w:p w14:paraId="2C7F9004" w14:textId="50225F2C"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100%</w:t>
            </w:r>
          </w:p>
        </w:tc>
        <w:tc>
          <w:tcPr>
            <w:tcW w:w="1178" w:type="dxa"/>
            <w:vAlign w:val="center"/>
          </w:tcPr>
          <w:p w14:paraId="34C4B282" w14:textId="39136CEC" w:rsidR="00617FBE"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Inaugurated</w:t>
            </w:r>
          </w:p>
        </w:tc>
      </w:tr>
      <w:tr w:rsidR="002E1C2D" w:rsidRPr="00BB281F" w14:paraId="26DFAB18" w14:textId="77777777" w:rsidTr="002E1C2D">
        <w:tc>
          <w:tcPr>
            <w:tcW w:w="1285" w:type="dxa"/>
            <w:vAlign w:val="center"/>
          </w:tcPr>
          <w:p w14:paraId="5DCC18DC" w14:textId="2497AD6C" w:rsidR="00FA26B1"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Córdoba</w:t>
            </w:r>
          </w:p>
        </w:tc>
        <w:tc>
          <w:tcPr>
            <w:tcW w:w="1375" w:type="dxa"/>
            <w:vAlign w:val="center"/>
          </w:tcPr>
          <w:p w14:paraId="79E2918D" w14:textId="1402740A" w:rsidR="00FA26B1"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Puerto Libertador</w:t>
            </w:r>
          </w:p>
        </w:tc>
        <w:tc>
          <w:tcPr>
            <w:tcW w:w="1417" w:type="dxa"/>
            <w:vAlign w:val="center"/>
          </w:tcPr>
          <w:p w14:paraId="03F6C211" w14:textId="6D9B2241" w:rsidR="00FA26B1"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Centro neighborhood</w:t>
            </w:r>
          </w:p>
        </w:tc>
        <w:tc>
          <w:tcPr>
            <w:tcW w:w="1715" w:type="dxa"/>
            <w:vAlign w:val="center"/>
          </w:tcPr>
          <w:p w14:paraId="2C7FB2C2" w14:textId="48FE463E" w:rsidR="00FA26B1" w:rsidRPr="00BB281F" w:rsidRDefault="007C6A5C"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Puerto Libertador coexistence center</w:t>
            </w:r>
          </w:p>
        </w:tc>
        <w:tc>
          <w:tcPr>
            <w:tcW w:w="2524" w:type="dxa"/>
            <w:vAlign w:val="center"/>
          </w:tcPr>
          <w:p w14:paraId="39F9993D" w14:textId="043DDE1A" w:rsidR="00FA26B1" w:rsidRPr="00BB281F" w:rsidRDefault="008A5845"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Puerto Libertador Environmental Recyclers Association</w:t>
            </w:r>
          </w:p>
        </w:tc>
        <w:tc>
          <w:tcPr>
            <w:tcW w:w="756" w:type="dxa"/>
            <w:vAlign w:val="center"/>
          </w:tcPr>
          <w:p w14:paraId="37788E0E" w14:textId="51AA0322" w:rsidR="00FA26B1"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100%</w:t>
            </w:r>
          </w:p>
        </w:tc>
        <w:tc>
          <w:tcPr>
            <w:tcW w:w="1178" w:type="dxa"/>
            <w:vAlign w:val="center"/>
          </w:tcPr>
          <w:p w14:paraId="26EE8136" w14:textId="5F9B96C3" w:rsidR="00FA26B1"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Inaugurated</w:t>
            </w:r>
          </w:p>
        </w:tc>
      </w:tr>
      <w:tr w:rsidR="002E1C2D" w:rsidRPr="00BB281F" w14:paraId="29E8E66D" w14:textId="77777777" w:rsidTr="002E1C2D">
        <w:tc>
          <w:tcPr>
            <w:tcW w:w="1285" w:type="dxa"/>
            <w:vAlign w:val="center"/>
          </w:tcPr>
          <w:p w14:paraId="459B0087" w14:textId="08A4A2EE" w:rsidR="00FA26B1"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Guaviare</w:t>
            </w:r>
          </w:p>
        </w:tc>
        <w:tc>
          <w:tcPr>
            <w:tcW w:w="1375" w:type="dxa"/>
            <w:vAlign w:val="center"/>
          </w:tcPr>
          <w:p w14:paraId="66700F1C" w14:textId="3D2A7155" w:rsidR="00FA26B1"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Calamar</w:t>
            </w:r>
          </w:p>
        </w:tc>
        <w:tc>
          <w:tcPr>
            <w:tcW w:w="1417" w:type="dxa"/>
            <w:vAlign w:val="center"/>
          </w:tcPr>
          <w:p w14:paraId="74009DBB" w14:textId="5754C412" w:rsidR="00FA26B1" w:rsidRPr="00BB281F" w:rsidRDefault="00FA26B1"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 xml:space="preserve">La </w:t>
            </w:r>
            <w:proofErr w:type="spellStart"/>
            <w:r w:rsidRPr="00BB281F">
              <w:rPr>
                <w:rFonts w:ascii="Trebuchet MS" w:hAnsi="Trebuchet MS"/>
                <w:b w:val="0"/>
                <w:color w:val="auto"/>
                <w:sz w:val="18"/>
              </w:rPr>
              <w:t>Independencia</w:t>
            </w:r>
            <w:proofErr w:type="spellEnd"/>
            <w:r w:rsidRPr="00BB281F">
              <w:rPr>
                <w:rFonts w:ascii="Trebuchet MS" w:hAnsi="Trebuchet MS"/>
                <w:b w:val="0"/>
                <w:color w:val="auto"/>
                <w:sz w:val="18"/>
              </w:rPr>
              <w:t xml:space="preserve"> neighborhood</w:t>
            </w:r>
          </w:p>
        </w:tc>
        <w:tc>
          <w:tcPr>
            <w:tcW w:w="1715" w:type="dxa"/>
            <w:vAlign w:val="center"/>
          </w:tcPr>
          <w:p w14:paraId="56AFF2BD" w14:textId="5E8CCAAC" w:rsidR="00FA26B1" w:rsidRPr="00BB281F" w:rsidRDefault="007C6A5C"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Women’s and Coexistence Center</w:t>
            </w:r>
          </w:p>
        </w:tc>
        <w:tc>
          <w:tcPr>
            <w:tcW w:w="2524" w:type="dxa"/>
            <w:vAlign w:val="center"/>
          </w:tcPr>
          <w:p w14:paraId="37001467" w14:textId="2E76DD7B" w:rsidR="00FA26B1"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Calamar Community Action Board Association</w:t>
            </w:r>
          </w:p>
        </w:tc>
        <w:tc>
          <w:tcPr>
            <w:tcW w:w="756" w:type="dxa"/>
            <w:vAlign w:val="center"/>
          </w:tcPr>
          <w:p w14:paraId="191B81CC" w14:textId="02471BA1" w:rsidR="00FA26B1"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100%</w:t>
            </w:r>
          </w:p>
        </w:tc>
        <w:tc>
          <w:tcPr>
            <w:tcW w:w="1178" w:type="dxa"/>
            <w:vAlign w:val="center"/>
          </w:tcPr>
          <w:p w14:paraId="4F4F226F" w14:textId="1277E413" w:rsidR="00FA26B1" w:rsidRPr="00BB281F" w:rsidRDefault="00712A43" w:rsidP="002E1C2D">
            <w:pPr>
              <w:jc w:val="center"/>
              <w:rPr>
                <w:rFonts w:ascii="Trebuchet MS" w:eastAsia="Times New Roman" w:hAnsi="Trebuchet MS" w:cs="Arial"/>
                <w:b w:val="0"/>
                <w:color w:val="auto"/>
                <w:sz w:val="18"/>
                <w:szCs w:val="18"/>
              </w:rPr>
            </w:pPr>
            <w:r w:rsidRPr="00BB281F">
              <w:rPr>
                <w:rFonts w:ascii="Trebuchet MS" w:hAnsi="Trebuchet MS"/>
                <w:b w:val="0"/>
                <w:color w:val="auto"/>
                <w:sz w:val="18"/>
              </w:rPr>
              <w:t>Inaugurated</w:t>
            </w:r>
          </w:p>
        </w:tc>
      </w:tr>
    </w:tbl>
    <w:p w14:paraId="284F90E5" w14:textId="77777777" w:rsidR="00617FBE" w:rsidRPr="00BB281F" w:rsidRDefault="00617FBE" w:rsidP="00795C6D">
      <w:pPr>
        <w:jc w:val="both"/>
        <w:rPr>
          <w:rFonts w:ascii="Trebuchet MS" w:eastAsia="Times New Roman" w:hAnsi="Trebuchet MS" w:cs="Arial"/>
          <w:b w:val="0"/>
          <w:color w:val="auto"/>
          <w:sz w:val="22"/>
          <w:lang w:eastAsia="es-CO"/>
        </w:rPr>
      </w:pPr>
    </w:p>
    <w:p w14:paraId="12DFB526" w14:textId="752CC503" w:rsidR="00277060" w:rsidRPr="00BB281F" w:rsidRDefault="00277060" w:rsidP="00BA19EA">
      <w:pPr>
        <w:pStyle w:val="Ttulo2"/>
      </w:pPr>
      <w:bookmarkStart w:id="24" w:name="_Toc183754937"/>
      <w:bookmarkStart w:id="25" w:name="_Toc184786325"/>
      <w:r w:rsidRPr="00BB281F">
        <w:t>Organizational and Community Strengthening</w:t>
      </w:r>
      <w:bookmarkEnd w:id="24"/>
      <w:bookmarkEnd w:id="25"/>
    </w:p>
    <w:p w14:paraId="7080E2EA" w14:textId="7E0A9659" w:rsidR="00FF532A" w:rsidRPr="00BB281F" w:rsidRDefault="00FF532A" w:rsidP="00FF532A">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The Organizational and Community Strengthening Route is the methodology implemented by the project during the construction of community infrastructure. Its primary goal is to develop skills, competencies, and capabilities within civil society organizations, enabling them to gain experience in executing small-scale infrastructure projects through resource management under a grant-based model.</w:t>
      </w:r>
    </w:p>
    <w:p w14:paraId="5CEB788D" w14:textId="4413E0E3" w:rsidR="00BF511A" w:rsidRPr="00BB281F" w:rsidRDefault="00FF532A" w:rsidP="00FF532A">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The National Police plays an active role throughout the process, from selecting organizations to participating in community workshops for co-design, attending technical work committees, and supporting organizational board meetings. Additionally, they facilitate soft skills workshops covering teamwork, assertive communication, leadership, conflict resolution, strategic planning, business model definition, and project and community initiative management. These activities became catalysts for community engagement, fostering environments that promote peaceful coexistence and strengthening cohesion in these territories.</w:t>
      </w:r>
    </w:p>
    <w:p w14:paraId="74D4D3CC" w14:textId="18848791" w:rsidR="00B10D14" w:rsidRPr="00BB281F" w:rsidRDefault="00B10D14" w:rsidP="00B10D14">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The participation of the Female Rural Operations Squad (EFEOR) in the Organizational and Community Strengthening Route has been instrumental in the success of this project by introducing a gender perspective into the community-building process. This squad has gone beyond its security functions, actively strengthening women’s leadership within civil society organizations. Their presence enhanced the effectiveness of soft skills workshops, particularly in leadership and assertive communication. Moreover, they served as role models for women in the communities, inspiring them to actively promote social cohesion and peaceful coexistence in their territories.</w:t>
      </w:r>
    </w:p>
    <w:p w14:paraId="5FC45401" w14:textId="77777777" w:rsidR="00AD2C14" w:rsidRPr="00BB281F" w:rsidRDefault="00B10D14" w:rsidP="009E487A">
      <w:pPr>
        <w:tabs>
          <w:tab w:val="left" w:pos="7522"/>
        </w:tabs>
        <w:spacing w:after="200"/>
        <w:jc w:val="both"/>
        <w:rPr>
          <w:rFonts w:ascii="Trebuchet MS" w:hAnsi="Trebuchet MS"/>
          <w:b w:val="0"/>
          <w:color w:val="auto"/>
          <w:sz w:val="22"/>
        </w:rPr>
      </w:pPr>
      <w:r w:rsidRPr="00BB281F">
        <w:rPr>
          <w:rFonts w:ascii="Trebuchet MS" w:hAnsi="Trebuchet MS"/>
          <w:b w:val="0"/>
          <w:color w:val="auto"/>
          <w:sz w:val="22"/>
        </w:rPr>
        <w:t xml:space="preserve">EFEOR also played a vital role in environmental compensation activities conducted with the communities. Their community-focused approach and commitment to environmental protection have been key in engaging residents in reforestation, water body cleanup, and environmental education activities. These efforts not only showcased EFEOR's operational capacity in rural contexts but also fostered greater environmental awareness among community members, reinforcing the link between security, sustainability, and community development. Preserving and strengthening the intervention </w:t>
      </w:r>
    </w:p>
    <w:p w14:paraId="305B7DFF" w14:textId="77777777" w:rsidR="00AD2C14" w:rsidRPr="00BB281F" w:rsidRDefault="00AD2C14" w:rsidP="009E487A">
      <w:pPr>
        <w:tabs>
          <w:tab w:val="left" w:pos="7522"/>
        </w:tabs>
        <w:spacing w:after="200"/>
        <w:jc w:val="both"/>
        <w:rPr>
          <w:rFonts w:ascii="Trebuchet MS" w:hAnsi="Trebuchet MS"/>
          <w:b w:val="0"/>
          <w:color w:val="auto"/>
          <w:sz w:val="22"/>
        </w:rPr>
      </w:pPr>
    </w:p>
    <w:p w14:paraId="6AB13C09" w14:textId="09D7A181" w:rsidR="0052564E" w:rsidRPr="00BB281F" w:rsidRDefault="00B10D14" w:rsidP="009E487A">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model implemented in the Organizational and Community Strengthening Route, with EFEOR's prominent participation, is essential for consolidating the achievements made thus far. This approach has proven effective not only in developing community infrastructure but also in building trust and cooperation between the Police and civil society organizations. Actively involving women in leadership roles and working collaboratively with the community has fostered an environment that supports crime prevention through a comprehensive approach. Continuing with this model will strengthen social fabric, emphasizing mutual respect and peaceful coexistence.</w:t>
      </w:r>
    </w:p>
    <w:p w14:paraId="22C7EFB1" w14:textId="13C43EFD" w:rsidR="00D83C74" w:rsidRPr="00BB281F" w:rsidRDefault="009E487A" w:rsidP="009E487A">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In a third implementation phase, it will be crucial to deepen social and situational crime prevention efforts, leveraging the trust and close relationships built between the Police and communities. By expanding and strengthening soft skills programs alongside situational prevention strategies, such as improving urban and rural environments, police interventions can become more proactive and effective. EFEOR's participation in these efforts is vital to solidify their role as a bridge between the Police and the community, enhancing dialogue, prevention, and security while fostering a more seamless and effective interaction that promotes peaceful coexistence across territories.</w:t>
      </w:r>
    </w:p>
    <w:p w14:paraId="59CE9432" w14:textId="24DCB4F0" w:rsidR="00BF511A" w:rsidRPr="00BB281F" w:rsidRDefault="00BD63D5" w:rsidP="00C8480D">
      <w:pPr>
        <w:tabs>
          <w:tab w:val="left" w:pos="7522"/>
        </w:tabs>
        <w:spacing w:after="200"/>
        <w:jc w:val="both"/>
        <w:rPr>
          <w:rFonts w:ascii="Trebuchet MS" w:hAnsi="Trebuchet MS"/>
          <w:b w:val="0"/>
          <w:bCs/>
          <w:color w:val="auto"/>
          <w:sz w:val="22"/>
        </w:rPr>
      </w:pPr>
      <w:r w:rsidRPr="00BB281F">
        <w:rPr>
          <w:rFonts w:ascii="Trebuchet MS" w:hAnsi="Trebuchet MS"/>
          <w:b w:val="0"/>
          <w:color w:val="auto"/>
          <w:sz w:val="22"/>
        </w:rPr>
        <w:t>It is important to highlight that through this component of organizational and community strengthening, members of DICAR and EFEOR were able to acquire knowledge and tools in four main thematic areas: 1. Leadership and Soft Skills: Topics included teamwork, leadership, conflict resolution, emotional management, and assertive communication. 2. Human Rights and Gender Approach: This was addressed through a portfolio on third-generation human rights, GBV awareness, reporting and support routes, roles and stereotypes, emerging masculinities, and care economy. 3. Environmental compensation including waste management and disposal, water cycle, and resilience to climate change. 4. Community agreements focused on the use, appropriation, maintenance, and sustainability of the constructed facilities. These topics were developed by EFEOR and DICAR teams on-site and were directed at grassroots organizations executing the projects, construction personnel, and the beneficiary community.</w:t>
      </w:r>
    </w:p>
    <w:p w14:paraId="170C9B66" w14:textId="77777777" w:rsidR="00AA41CB" w:rsidRPr="00BB281F" w:rsidRDefault="00AA41CB" w:rsidP="00C8480D">
      <w:pPr>
        <w:tabs>
          <w:tab w:val="left" w:pos="7522"/>
        </w:tabs>
        <w:spacing w:after="200"/>
        <w:jc w:val="both"/>
        <w:rPr>
          <w:rFonts w:ascii="Trebuchet MS" w:hAnsi="Trebuchet MS"/>
          <w:color w:val="auto"/>
          <w:sz w:val="22"/>
        </w:rPr>
      </w:pPr>
    </w:p>
    <w:p w14:paraId="54D42F1E" w14:textId="77777777" w:rsidR="00BA19EA" w:rsidRPr="00BB281F" w:rsidRDefault="00BA19EA" w:rsidP="005D51ED">
      <w:pPr>
        <w:tabs>
          <w:tab w:val="left" w:pos="7522"/>
        </w:tabs>
        <w:spacing w:after="200"/>
        <w:jc w:val="center"/>
        <w:rPr>
          <w:rFonts w:ascii="Trebuchet MS" w:hAnsi="Trebuchet MS"/>
          <w:color w:val="auto"/>
          <w:sz w:val="22"/>
        </w:rPr>
      </w:pPr>
    </w:p>
    <w:p w14:paraId="55A9C524" w14:textId="77777777" w:rsidR="00BA19EA" w:rsidRPr="00BB281F" w:rsidRDefault="00BA19EA" w:rsidP="005D51ED">
      <w:pPr>
        <w:tabs>
          <w:tab w:val="left" w:pos="7522"/>
        </w:tabs>
        <w:spacing w:after="200"/>
        <w:jc w:val="center"/>
        <w:rPr>
          <w:rFonts w:ascii="Trebuchet MS" w:hAnsi="Trebuchet MS"/>
          <w:color w:val="auto"/>
          <w:sz w:val="22"/>
        </w:rPr>
      </w:pPr>
    </w:p>
    <w:p w14:paraId="3C959B74" w14:textId="77777777" w:rsidR="00BA19EA" w:rsidRPr="00BB281F" w:rsidRDefault="00BA19EA" w:rsidP="005D51ED">
      <w:pPr>
        <w:tabs>
          <w:tab w:val="left" w:pos="7522"/>
        </w:tabs>
        <w:spacing w:after="200"/>
        <w:jc w:val="center"/>
        <w:rPr>
          <w:rFonts w:ascii="Trebuchet MS" w:hAnsi="Trebuchet MS"/>
          <w:color w:val="auto"/>
          <w:sz w:val="22"/>
        </w:rPr>
      </w:pPr>
    </w:p>
    <w:p w14:paraId="1B629608" w14:textId="77777777" w:rsidR="00BA19EA" w:rsidRPr="00BB281F" w:rsidRDefault="00BA19EA" w:rsidP="005D51ED">
      <w:pPr>
        <w:tabs>
          <w:tab w:val="left" w:pos="7522"/>
        </w:tabs>
        <w:spacing w:after="200"/>
        <w:jc w:val="center"/>
        <w:rPr>
          <w:rFonts w:ascii="Trebuchet MS" w:hAnsi="Trebuchet MS"/>
          <w:color w:val="auto"/>
          <w:sz w:val="22"/>
        </w:rPr>
      </w:pPr>
    </w:p>
    <w:p w14:paraId="34158265" w14:textId="77777777" w:rsidR="00BA19EA" w:rsidRPr="00BB281F" w:rsidRDefault="00BA19EA" w:rsidP="005D51ED">
      <w:pPr>
        <w:tabs>
          <w:tab w:val="left" w:pos="7522"/>
        </w:tabs>
        <w:spacing w:after="200"/>
        <w:jc w:val="center"/>
        <w:rPr>
          <w:rFonts w:ascii="Trebuchet MS" w:hAnsi="Trebuchet MS"/>
          <w:color w:val="auto"/>
          <w:sz w:val="22"/>
        </w:rPr>
      </w:pPr>
    </w:p>
    <w:p w14:paraId="5B917F1E" w14:textId="77777777" w:rsidR="00BA19EA" w:rsidRPr="00BB281F" w:rsidRDefault="00BA19EA" w:rsidP="005D51ED">
      <w:pPr>
        <w:tabs>
          <w:tab w:val="left" w:pos="7522"/>
        </w:tabs>
        <w:spacing w:after="200"/>
        <w:jc w:val="center"/>
        <w:rPr>
          <w:rFonts w:ascii="Trebuchet MS" w:hAnsi="Trebuchet MS"/>
          <w:color w:val="auto"/>
          <w:sz w:val="22"/>
        </w:rPr>
      </w:pPr>
    </w:p>
    <w:p w14:paraId="0973A8F0" w14:textId="77777777" w:rsidR="005D5C5D" w:rsidRPr="00BB281F" w:rsidRDefault="005D5C5D" w:rsidP="005D51ED">
      <w:pPr>
        <w:tabs>
          <w:tab w:val="left" w:pos="7522"/>
        </w:tabs>
        <w:spacing w:after="200"/>
        <w:jc w:val="center"/>
        <w:rPr>
          <w:rFonts w:ascii="Trebuchet MS" w:hAnsi="Trebuchet MS"/>
          <w:color w:val="auto"/>
          <w:sz w:val="22"/>
        </w:rPr>
      </w:pPr>
    </w:p>
    <w:p w14:paraId="5E063CFC" w14:textId="77777777" w:rsidR="005D5C5D" w:rsidRPr="00BB281F" w:rsidRDefault="005D5C5D" w:rsidP="005D51ED">
      <w:pPr>
        <w:tabs>
          <w:tab w:val="left" w:pos="7522"/>
        </w:tabs>
        <w:spacing w:after="200"/>
        <w:jc w:val="center"/>
        <w:rPr>
          <w:rFonts w:ascii="Trebuchet MS" w:hAnsi="Trebuchet MS"/>
          <w:color w:val="auto"/>
          <w:sz w:val="22"/>
        </w:rPr>
      </w:pPr>
    </w:p>
    <w:p w14:paraId="34EEBF3F" w14:textId="77777777" w:rsidR="005D5C5D" w:rsidRPr="00BB281F" w:rsidRDefault="005D5C5D" w:rsidP="005D51ED">
      <w:pPr>
        <w:tabs>
          <w:tab w:val="left" w:pos="7522"/>
        </w:tabs>
        <w:spacing w:after="200"/>
        <w:jc w:val="center"/>
        <w:rPr>
          <w:rFonts w:ascii="Trebuchet MS" w:hAnsi="Trebuchet MS"/>
          <w:color w:val="auto"/>
          <w:sz w:val="22"/>
        </w:rPr>
      </w:pPr>
    </w:p>
    <w:p w14:paraId="109599B5" w14:textId="77777777" w:rsidR="005D5C5D" w:rsidRPr="00BB281F" w:rsidRDefault="005D5C5D" w:rsidP="005D51ED">
      <w:pPr>
        <w:tabs>
          <w:tab w:val="left" w:pos="7522"/>
        </w:tabs>
        <w:spacing w:after="200"/>
        <w:jc w:val="center"/>
        <w:rPr>
          <w:rFonts w:ascii="Trebuchet MS" w:hAnsi="Trebuchet MS"/>
          <w:color w:val="auto"/>
          <w:sz w:val="22"/>
        </w:rPr>
      </w:pPr>
    </w:p>
    <w:p w14:paraId="02A7F5D2" w14:textId="77777777" w:rsidR="005D5C5D" w:rsidRPr="00BB281F" w:rsidRDefault="005D5C5D" w:rsidP="005D51ED">
      <w:pPr>
        <w:tabs>
          <w:tab w:val="left" w:pos="7522"/>
        </w:tabs>
        <w:spacing w:after="200"/>
        <w:jc w:val="center"/>
        <w:rPr>
          <w:rFonts w:ascii="Trebuchet MS" w:hAnsi="Trebuchet MS"/>
          <w:color w:val="auto"/>
          <w:sz w:val="22"/>
        </w:rPr>
      </w:pPr>
    </w:p>
    <w:p w14:paraId="6B327789" w14:textId="77777777" w:rsidR="005D5C5D" w:rsidRPr="00BB281F" w:rsidRDefault="005D5C5D" w:rsidP="005D51ED">
      <w:pPr>
        <w:tabs>
          <w:tab w:val="left" w:pos="7522"/>
        </w:tabs>
        <w:spacing w:after="200"/>
        <w:jc w:val="center"/>
        <w:rPr>
          <w:rFonts w:ascii="Trebuchet MS" w:hAnsi="Trebuchet MS"/>
          <w:color w:val="auto"/>
          <w:sz w:val="22"/>
        </w:rPr>
      </w:pPr>
    </w:p>
    <w:p w14:paraId="28788499" w14:textId="77777777" w:rsidR="00256144" w:rsidRPr="00BB281F" w:rsidRDefault="00256144" w:rsidP="005D51ED">
      <w:pPr>
        <w:tabs>
          <w:tab w:val="left" w:pos="7522"/>
        </w:tabs>
        <w:spacing w:after="200"/>
        <w:jc w:val="center"/>
        <w:rPr>
          <w:rFonts w:ascii="Trebuchet MS" w:hAnsi="Trebuchet MS"/>
          <w:color w:val="auto"/>
          <w:sz w:val="22"/>
        </w:rPr>
      </w:pPr>
    </w:p>
    <w:p w14:paraId="24B8A024" w14:textId="25F44E9C" w:rsidR="005D51ED" w:rsidRPr="00BB281F" w:rsidRDefault="005D51ED" w:rsidP="005D51ED">
      <w:pPr>
        <w:tabs>
          <w:tab w:val="left" w:pos="7522"/>
        </w:tabs>
        <w:spacing w:after="200"/>
        <w:jc w:val="center"/>
        <w:rPr>
          <w:rFonts w:ascii="Trebuchet MS" w:hAnsi="Trebuchet MS"/>
          <w:color w:val="auto"/>
          <w:sz w:val="22"/>
        </w:rPr>
      </w:pPr>
      <w:r w:rsidRPr="00BB281F">
        <w:rPr>
          <w:rFonts w:ascii="Trebuchet MS" w:hAnsi="Trebuchet MS"/>
          <w:color w:val="auto"/>
          <w:sz w:val="22"/>
        </w:rPr>
        <w:t>Images of Inaugurated Works Led by the National Police</w:t>
      </w:r>
    </w:p>
    <w:p w14:paraId="5E900F92" w14:textId="3FE08FA2" w:rsidR="00BF511A" w:rsidRPr="00BB281F" w:rsidRDefault="005D51ED" w:rsidP="00C8480D">
      <w:pPr>
        <w:tabs>
          <w:tab w:val="left" w:pos="7522"/>
        </w:tabs>
        <w:spacing w:after="200"/>
        <w:jc w:val="both"/>
        <w:rPr>
          <w:rFonts w:ascii="Trebuchet MS" w:hAnsi="Trebuchet MS"/>
          <w:color w:val="auto"/>
          <w:sz w:val="22"/>
        </w:rPr>
      </w:pPr>
      <w:r w:rsidRPr="00BB281F">
        <w:rPr>
          <w:noProof/>
        </w:rPr>
        <w:drawing>
          <wp:inline distT="0" distB="0" distL="0" distR="0" wp14:anchorId="24F303BC" wp14:editId="3283B7D3">
            <wp:extent cx="6598285" cy="8399733"/>
            <wp:effectExtent l="0" t="0" r="0" b="0"/>
            <wp:docPr id="44755354" name="Diagrama 1">
              <a:extLst xmlns:a="http://schemas.openxmlformats.org/drawingml/2006/main">
                <a:ext uri="{FF2B5EF4-FFF2-40B4-BE49-F238E27FC236}">
                  <a16:creationId xmlns:a16="http://schemas.microsoft.com/office/drawing/2014/main" id="{24182FBD-9D23-BEA5-F60D-DF583032035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1675AAE" w14:textId="77777777" w:rsidR="008A738F" w:rsidRPr="00BB281F" w:rsidRDefault="008A738F" w:rsidP="00C8480D">
      <w:pPr>
        <w:tabs>
          <w:tab w:val="left" w:pos="7522"/>
        </w:tabs>
        <w:spacing w:after="200"/>
        <w:jc w:val="both"/>
        <w:rPr>
          <w:rFonts w:ascii="Trebuchet MS" w:hAnsi="Trebuchet MS"/>
          <w:color w:val="auto"/>
          <w:sz w:val="22"/>
        </w:rPr>
      </w:pPr>
    </w:p>
    <w:p w14:paraId="408D9538" w14:textId="77777777" w:rsidR="008A738F" w:rsidRPr="00BB281F" w:rsidRDefault="008A738F" w:rsidP="00C8480D">
      <w:pPr>
        <w:tabs>
          <w:tab w:val="left" w:pos="7522"/>
        </w:tabs>
        <w:spacing w:after="200"/>
        <w:jc w:val="both"/>
        <w:rPr>
          <w:rFonts w:ascii="Trebuchet MS" w:hAnsi="Trebuchet MS"/>
          <w:color w:val="auto"/>
          <w:sz w:val="22"/>
        </w:rPr>
      </w:pPr>
    </w:p>
    <w:p w14:paraId="783ED5DC" w14:textId="77777777" w:rsidR="008A738F" w:rsidRPr="00BB281F" w:rsidRDefault="008A738F" w:rsidP="00C8480D">
      <w:pPr>
        <w:tabs>
          <w:tab w:val="left" w:pos="7522"/>
        </w:tabs>
        <w:spacing w:after="200"/>
        <w:jc w:val="both"/>
        <w:rPr>
          <w:rFonts w:ascii="Trebuchet MS" w:hAnsi="Trebuchet MS"/>
          <w:color w:val="auto"/>
          <w:sz w:val="22"/>
        </w:rPr>
      </w:pPr>
    </w:p>
    <w:p w14:paraId="6DB5D2F2" w14:textId="77777777" w:rsidR="00BF511A" w:rsidRPr="00BB281F" w:rsidRDefault="00BF511A" w:rsidP="00C8480D">
      <w:pPr>
        <w:tabs>
          <w:tab w:val="left" w:pos="7522"/>
        </w:tabs>
        <w:spacing w:after="200"/>
        <w:jc w:val="both"/>
        <w:rPr>
          <w:rFonts w:ascii="Trebuchet MS" w:hAnsi="Trebuchet MS"/>
          <w:color w:val="auto"/>
          <w:sz w:val="22"/>
        </w:rPr>
      </w:pPr>
    </w:p>
    <w:p w14:paraId="55EE784B" w14:textId="6B4092A2" w:rsidR="00A23E65" w:rsidRPr="00BB281F" w:rsidRDefault="00C11E5F" w:rsidP="00C8480D">
      <w:pPr>
        <w:tabs>
          <w:tab w:val="left" w:pos="7522"/>
        </w:tabs>
        <w:spacing w:after="200"/>
        <w:jc w:val="both"/>
        <w:rPr>
          <w:rFonts w:ascii="Trebuchet MS" w:hAnsi="Trebuchet MS"/>
          <w:b w:val="0"/>
          <w:bCs/>
          <w:color w:val="auto"/>
          <w:sz w:val="22"/>
        </w:rPr>
      </w:pPr>
      <w:r w:rsidRPr="00BB281F">
        <w:rPr>
          <w:rFonts w:ascii="Trebuchet MS" w:hAnsi="Trebuchet MS"/>
          <w:b w:val="0"/>
          <w:noProof/>
          <w:color w:val="auto"/>
          <w:sz w:val="22"/>
        </w:rPr>
        <w:drawing>
          <wp:anchor distT="0" distB="0" distL="114300" distR="114300" simplePos="0" relativeHeight="251642880" behindDoc="1" locked="0" layoutInCell="1" allowOverlap="1" wp14:anchorId="1AEFFA02" wp14:editId="232D1FFA">
            <wp:simplePos x="0" y="0"/>
            <wp:positionH relativeFrom="column">
              <wp:posOffset>-594360</wp:posOffset>
            </wp:positionH>
            <wp:positionV relativeFrom="paragraph">
              <wp:posOffset>-441297</wp:posOffset>
            </wp:positionV>
            <wp:extent cx="7991061" cy="4930315"/>
            <wp:effectExtent l="0" t="0" r="0" b="3810"/>
            <wp:wrapNone/>
            <wp:docPr id="1468605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a:extLst>
                        <a:ext uri="{28A0092B-C50C-407E-A947-70E740481C1C}">
                          <a14:useLocalDpi xmlns:a14="http://schemas.microsoft.com/office/drawing/2010/main" val="0"/>
                        </a:ext>
                      </a:extLst>
                    </a:blip>
                    <a:srcRect t="17736"/>
                    <a:stretch/>
                  </pic:blipFill>
                  <pic:spPr bwMode="auto">
                    <a:xfrm>
                      <a:off x="0" y="0"/>
                      <a:ext cx="8006153" cy="49396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67A126" w14:textId="07EFBA14" w:rsidR="00A23E65" w:rsidRPr="00BB281F" w:rsidRDefault="00A23E65" w:rsidP="00C8480D">
      <w:pPr>
        <w:tabs>
          <w:tab w:val="left" w:pos="7522"/>
        </w:tabs>
        <w:spacing w:after="200"/>
        <w:jc w:val="both"/>
        <w:rPr>
          <w:rFonts w:ascii="Trebuchet MS" w:hAnsi="Trebuchet MS"/>
          <w:b w:val="0"/>
          <w:bCs/>
          <w:color w:val="auto"/>
          <w:sz w:val="22"/>
        </w:rPr>
      </w:pPr>
    </w:p>
    <w:p w14:paraId="640C9247" w14:textId="7BC8175F" w:rsidR="00A23E65" w:rsidRPr="00BB281F" w:rsidRDefault="00A23E65" w:rsidP="00C8480D">
      <w:pPr>
        <w:tabs>
          <w:tab w:val="left" w:pos="7522"/>
        </w:tabs>
        <w:spacing w:after="200"/>
        <w:jc w:val="both"/>
        <w:rPr>
          <w:rFonts w:ascii="Trebuchet MS" w:hAnsi="Trebuchet MS"/>
          <w:b w:val="0"/>
          <w:bCs/>
          <w:color w:val="auto"/>
          <w:sz w:val="22"/>
        </w:rPr>
      </w:pPr>
    </w:p>
    <w:p w14:paraId="683281D9" w14:textId="74AC4C74" w:rsidR="00A23E65" w:rsidRPr="00BB281F" w:rsidRDefault="00A23E65" w:rsidP="00C8480D">
      <w:pPr>
        <w:tabs>
          <w:tab w:val="left" w:pos="7522"/>
        </w:tabs>
        <w:spacing w:after="200"/>
        <w:jc w:val="both"/>
        <w:rPr>
          <w:rFonts w:ascii="Trebuchet MS" w:hAnsi="Trebuchet MS"/>
          <w:b w:val="0"/>
          <w:bCs/>
          <w:color w:val="auto"/>
          <w:sz w:val="22"/>
        </w:rPr>
      </w:pPr>
    </w:p>
    <w:p w14:paraId="10FDEA31" w14:textId="641D0F68" w:rsidR="00A23E65" w:rsidRPr="00BB281F" w:rsidRDefault="00A23E65" w:rsidP="00C8480D">
      <w:pPr>
        <w:tabs>
          <w:tab w:val="left" w:pos="7522"/>
        </w:tabs>
        <w:spacing w:after="200"/>
        <w:jc w:val="both"/>
        <w:rPr>
          <w:rFonts w:ascii="Trebuchet MS" w:hAnsi="Trebuchet MS"/>
          <w:b w:val="0"/>
          <w:bCs/>
          <w:color w:val="auto"/>
          <w:sz w:val="22"/>
        </w:rPr>
      </w:pPr>
    </w:p>
    <w:p w14:paraId="4DB8B31F" w14:textId="25DC0FF0" w:rsidR="00A23E65" w:rsidRPr="00BB281F" w:rsidRDefault="00A23E65" w:rsidP="00C8480D">
      <w:pPr>
        <w:tabs>
          <w:tab w:val="left" w:pos="7522"/>
        </w:tabs>
        <w:spacing w:after="200"/>
        <w:jc w:val="both"/>
        <w:rPr>
          <w:rFonts w:ascii="Trebuchet MS" w:hAnsi="Trebuchet MS"/>
          <w:b w:val="0"/>
          <w:bCs/>
          <w:color w:val="auto"/>
          <w:sz w:val="22"/>
        </w:rPr>
      </w:pPr>
    </w:p>
    <w:p w14:paraId="77A26E6D" w14:textId="4E8238D6" w:rsidR="00A23E65" w:rsidRPr="00BB281F" w:rsidRDefault="00A23E65" w:rsidP="00C8480D">
      <w:pPr>
        <w:tabs>
          <w:tab w:val="left" w:pos="7522"/>
        </w:tabs>
        <w:spacing w:after="200"/>
        <w:jc w:val="both"/>
        <w:rPr>
          <w:rFonts w:ascii="Trebuchet MS" w:hAnsi="Trebuchet MS"/>
          <w:b w:val="0"/>
          <w:bCs/>
          <w:color w:val="auto"/>
          <w:sz w:val="22"/>
        </w:rPr>
      </w:pPr>
    </w:p>
    <w:p w14:paraId="39979B96" w14:textId="08388D3B" w:rsidR="00A23E65" w:rsidRPr="00BB281F" w:rsidRDefault="00A23E65" w:rsidP="00C8480D">
      <w:pPr>
        <w:tabs>
          <w:tab w:val="left" w:pos="7522"/>
        </w:tabs>
        <w:spacing w:after="200"/>
        <w:jc w:val="both"/>
        <w:rPr>
          <w:rFonts w:ascii="Trebuchet MS" w:hAnsi="Trebuchet MS"/>
          <w:b w:val="0"/>
          <w:bCs/>
          <w:color w:val="auto"/>
          <w:sz w:val="22"/>
        </w:rPr>
      </w:pPr>
    </w:p>
    <w:p w14:paraId="7C8ECBB3" w14:textId="21066EFD" w:rsidR="00A23E65" w:rsidRPr="00BB281F" w:rsidRDefault="00A23E65" w:rsidP="00C8480D">
      <w:pPr>
        <w:tabs>
          <w:tab w:val="left" w:pos="7522"/>
        </w:tabs>
        <w:spacing w:after="200"/>
        <w:jc w:val="both"/>
        <w:rPr>
          <w:rFonts w:ascii="Trebuchet MS" w:hAnsi="Trebuchet MS"/>
          <w:b w:val="0"/>
          <w:bCs/>
          <w:color w:val="auto"/>
          <w:sz w:val="22"/>
        </w:rPr>
      </w:pPr>
    </w:p>
    <w:p w14:paraId="0D016899" w14:textId="0A166BFC" w:rsidR="00A23E65" w:rsidRPr="00BB281F" w:rsidRDefault="00A23E65" w:rsidP="00C8480D">
      <w:pPr>
        <w:tabs>
          <w:tab w:val="left" w:pos="7522"/>
        </w:tabs>
        <w:spacing w:after="200"/>
        <w:jc w:val="both"/>
        <w:rPr>
          <w:rFonts w:ascii="Trebuchet MS" w:hAnsi="Trebuchet MS"/>
          <w:b w:val="0"/>
          <w:bCs/>
          <w:color w:val="auto"/>
          <w:sz w:val="22"/>
        </w:rPr>
      </w:pPr>
    </w:p>
    <w:p w14:paraId="19395114" w14:textId="46E83E63" w:rsidR="00A23E65" w:rsidRPr="00BB281F" w:rsidRDefault="00A23E65" w:rsidP="00C8480D">
      <w:pPr>
        <w:tabs>
          <w:tab w:val="left" w:pos="7522"/>
        </w:tabs>
        <w:spacing w:after="200"/>
        <w:jc w:val="both"/>
        <w:rPr>
          <w:rFonts w:ascii="Trebuchet MS" w:hAnsi="Trebuchet MS"/>
          <w:b w:val="0"/>
          <w:bCs/>
          <w:color w:val="auto"/>
          <w:sz w:val="22"/>
        </w:rPr>
      </w:pPr>
    </w:p>
    <w:p w14:paraId="56AE38CD" w14:textId="3DE39466" w:rsidR="00A23E65" w:rsidRPr="00BB281F" w:rsidRDefault="00A23E65" w:rsidP="00C8480D">
      <w:pPr>
        <w:tabs>
          <w:tab w:val="left" w:pos="7522"/>
        </w:tabs>
        <w:spacing w:after="200"/>
        <w:jc w:val="both"/>
        <w:rPr>
          <w:rFonts w:ascii="Trebuchet MS" w:hAnsi="Trebuchet MS"/>
          <w:b w:val="0"/>
          <w:bCs/>
          <w:color w:val="auto"/>
          <w:sz w:val="22"/>
        </w:rPr>
      </w:pPr>
    </w:p>
    <w:p w14:paraId="68086D3E" w14:textId="3E635136" w:rsidR="00A23E65" w:rsidRPr="00BB281F" w:rsidRDefault="00000000" w:rsidP="00C8480D">
      <w:pPr>
        <w:tabs>
          <w:tab w:val="left" w:pos="7522"/>
        </w:tabs>
        <w:spacing w:after="200"/>
        <w:jc w:val="both"/>
        <w:rPr>
          <w:rFonts w:ascii="Trebuchet MS" w:hAnsi="Trebuchet MS"/>
          <w:b w:val="0"/>
          <w:bCs/>
          <w:color w:val="auto"/>
          <w:sz w:val="22"/>
        </w:rPr>
      </w:pPr>
      <w:r>
        <w:rPr>
          <w:noProof/>
        </w:rPr>
        <w:pict w14:anchorId="50029A73">
          <v:rect id="Rectángulo 5" o:spid="_x0000_s2053" style="position:absolute;left:0;text-align:left;margin-left:138.55pt;margin-top:2.35pt;width:460.7pt;height:69.9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" fillcolor="window" stroked="f" strokeweight="2pt">
            <v:textbox>
              <w:txbxContent>
                <w:p w14:paraId="79E7DC8E" w14:textId="77777777" w:rsidR="00DD044A" w:rsidRPr="00E52957" w:rsidRDefault="00DD044A" w:rsidP="00256144">
                  <w:pPr>
                    <w:pStyle w:val="Ttulo1"/>
                  </w:pPr>
                  <w:bookmarkStart w:id="26" w:name="_Toc183754938"/>
                  <w:bookmarkStart w:id="27" w:name="_Toc184786326"/>
                  <w:r>
                    <w:t>Improved Perception and Trust</w:t>
                  </w:r>
                  <w:bookmarkEnd w:id="26"/>
                  <w:bookmarkEnd w:id="27"/>
                  <w:r>
                    <w:t xml:space="preserve"> </w:t>
                  </w:r>
                </w:p>
                <w:p w14:paraId="4F051A9D" w14:textId="77777777" w:rsidR="00DD044A" w:rsidRPr="00E52957" w:rsidRDefault="00DD044A" w:rsidP="00256144">
                  <w:pPr>
                    <w:pStyle w:val="Ttulo1"/>
                  </w:pPr>
                  <w:bookmarkStart w:id="28" w:name="_Toc183754939"/>
                  <w:bookmarkStart w:id="29" w:name="_Toc184786327"/>
                  <w:r>
                    <w:t>in Rural Police</w:t>
                  </w:r>
                  <w:bookmarkEnd w:id="28"/>
                  <w:bookmarkEnd w:id="29"/>
                </w:p>
              </w:txbxContent>
            </v:textbox>
            <w10:wrap anchorx="page"/>
          </v:rect>
        </w:pict>
      </w:r>
      <w:r>
        <w:pict w14:anchorId="78FD0296">
          <v:rect id="Rectangle 5" o:spid="_x0000_s2052" alt="" style="position:absolute;left:0;text-align:left;margin-left:-7.15pt;margin-top:384.85pt;width:611.1pt;height:457.5pt;z-index:-251658229;visibility:visible;mso-wrap-style:square;mso-wrap-edited:f;mso-width-percent:0;mso-height-percent:0;mso-position-horizontal-relative:page;mso-position-vertical-relative:page;mso-width-percent:0;mso-height-percent:0;mso-height-relative:margin;v-text-anchor:middle" fillcolor="#63a537" stroked="f" strokeweight="2pt">
            <v:textbox>
              <w:txbxContent>
                <w:p w14:paraId="11743D16" w14:textId="77777777" w:rsidR="00DD044A" w:rsidRDefault="00DD044A" w:rsidP="00585D30">
                  <w:pPr>
                    <w:jc w:val="center"/>
                  </w:pPr>
                </w:p>
                <w:p w14:paraId="3358344F" w14:textId="77777777" w:rsidR="00DD044A" w:rsidRDefault="00DD044A" w:rsidP="00585D30">
                  <w:pPr>
                    <w:jc w:val="center"/>
                  </w:pPr>
                </w:p>
                <w:p w14:paraId="59DB80D5" w14:textId="77777777" w:rsidR="00DD044A" w:rsidRDefault="00DD044A" w:rsidP="00585D30">
                  <w:pPr>
                    <w:jc w:val="center"/>
                  </w:pPr>
                </w:p>
                <w:p w14:paraId="54EA45D1" w14:textId="77777777" w:rsidR="00DD044A" w:rsidRDefault="00DD044A" w:rsidP="00585D30">
                  <w:pPr>
                    <w:jc w:val="center"/>
                  </w:pPr>
                </w:p>
                <w:p w14:paraId="3A8545FB" w14:textId="77777777" w:rsidR="00DD044A" w:rsidRDefault="00DD044A" w:rsidP="00585D30">
                  <w:pPr>
                    <w:jc w:val="center"/>
                  </w:pPr>
                </w:p>
                <w:p w14:paraId="25DA8CF8" w14:textId="3F6BED3C" w:rsidR="00DD044A" w:rsidRDefault="00DD044A" w:rsidP="00585D30">
                  <w:pPr>
                    <w:jc w:val="center"/>
                  </w:pPr>
                </w:p>
                <w:p w14:paraId="4C5ED751" w14:textId="77777777" w:rsidR="00DD044A" w:rsidRDefault="00DD044A" w:rsidP="00585D30">
                  <w:pPr>
                    <w:jc w:val="center"/>
                  </w:pPr>
                </w:p>
                <w:p w14:paraId="6D77145E" w14:textId="77777777" w:rsidR="00DD044A" w:rsidRDefault="00DD044A" w:rsidP="00585D30">
                  <w:pPr>
                    <w:jc w:val="center"/>
                  </w:pPr>
                </w:p>
                <w:p w14:paraId="0C55411A" w14:textId="6158D076" w:rsidR="00DD044A" w:rsidRDefault="00DD044A" w:rsidP="00585D30">
                  <w:pPr>
                    <w:jc w:val="center"/>
                  </w:pPr>
                </w:p>
                <w:p w14:paraId="274235A1" w14:textId="2CE009E7" w:rsidR="00C2234A" w:rsidRDefault="00C2234A" w:rsidP="00585D30">
                  <w:pPr>
                    <w:jc w:val="center"/>
                  </w:pPr>
                </w:p>
                <w:p w14:paraId="29E8A275" w14:textId="5CAD3D8A" w:rsidR="00C2234A" w:rsidRDefault="00C2234A" w:rsidP="00585D30">
                  <w:pPr>
                    <w:jc w:val="center"/>
                  </w:pPr>
                </w:p>
                <w:p w14:paraId="7D1ECB91" w14:textId="21748438" w:rsidR="00C2234A" w:rsidRDefault="00C2234A" w:rsidP="00585D30">
                  <w:pPr>
                    <w:jc w:val="center"/>
                  </w:pPr>
                </w:p>
                <w:p w14:paraId="0E012CA4" w14:textId="5E1A5051" w:rsidR="00C2234A" w:rsidRDefault="00C2234A" w:rsidP="00585D30">
                  <w:pPr>
                    <w:jc w:val="center"/>
                  </w:pPr>
                </w:p>
                <w:p w14:paraId="32880ADE" w14:textId="2815BF84" w:rsidR="00C2234A" w:rsidRDefault="00C2234A" w:rsidP="00585D30">
                  <w:pPr>
                    <w:jc w:val="center"/>
                  </w:pPr>
                </w:p>
                <w:p w14:paraId="6560EEC3" w14:textId="52B49770" w:rsidR="00C2234A" w:rsidRDefault="00C2234A" w:rsidP="00585D30">
                  <w:pPr>
                    <w:jc w:val="center"/>
                  </w:pPr>
                </w:p>
                <w:p w14:paraId="75229367" w14:textId="4A7DCFF4" w:rsidR="00C2234A" w:rsidRDefault="00C2234A" w:rsidP="00585D30">
                  <w:pPr>
                    <w:jc w:val="center"/>
                  </w:pPr>
                </w:p>
                <w:p w14:paraId="579F8F18" w14:textId="1F416230" w:rsidR="00C2234A" w:rsidRDefault="00C2234A" w:rsidP="00585D30">
                  <w:pPr>
                    <w:jc w:val="center"/>
                  </w:pPr>
                </w:p>
                <w:p w14:paraId="2A609671" w14:textId="56784012" w:rsidR="00C2234A" w:rsidRDefault="00C2234A" w:rsidP="00585D30">
                  <w:pPr>
                    <w:jc w:val="center"/>
                  </w:pPr>
                </w:p>
                <w:p w14:paraId="5E3ED644" w14:textId="2BAEE5D7" w:rsidR="00C2234A" w:rsidRDefault="00C2234A" w:rsidP="00585D30">
                  <w:pPr>
                    <w:jc w:val="center"/>
                  </w:pPr>
                </w:p>
                <w:p w14:paraId="6FB43B99" w14:textId="705F5C42" w:rsidR="00C2234A" w:rsidRDefault="00C2234A" w:rsidP="00585D30">
                  <w:pPr>
                    <w:jc w:val="center"/>
                  </w:pPr>
                </w:p>
                <w:p w14:paraId="15633D99" w14:textId="07120D1C" w:rsidR="00C2234A" w:rsidRDefault="00C2234A" w:rsidP="00585D30">
                  <w:pPr>
                    <w:jc w:val="center"/>
                  </w:pPr>
                </w:p>
                <w:p w14:paraId="5A8DB221" w14:textId="08F7765B" w:rsidR="00C2234A" w:rsidRDefault="00C2234A" w:rsidP="00585D30">
                  <w:pPr>
                    <w:jc w:val="center"/>
                  </w:pPr>
                </w:p>
                <w:p w14:paraId="188436C9" w14:textId="23367990" w:rsidR="00C2234A" w:rsidRDefault="00C2234A" w:rsidP="00585D30">
                  <w:pPr>
                    <w:jc w:val="center"/>
                  </w:pPr>
                </w:p>
                <w:p w14:paraId="7BE25A28" w14:textId="35A9B05C" w:rsidR="00C2234A" w:rsidRDefault="00C2234A" w:rsidP="00585D30">
                  <w:pPr>
                    <w:jc w:val="center"/>
                  </w:pPr>
                </w:p>
                <w:p w14:paraId="49DF8EC4" w14:textId="2074CAC6" w:rsidR="00C2234A" w:rsidRDefault="00C2234A" w:rsidP="00585D30">
                  <w:pPr>
                    <w:jc w:val="center"/>
                  </w:pPr>
                </w:p>
                <w:p w14:paraId="3B93D20A" w14:textId="30EDA7BE" w:rsidR="00C2234A" w:rsidRDefault="00C2234A" w:rsidP="00585D30">
                  <w:pPr>
                    <w:jc w:val="center"/>
                  </w:pPr>
                </w:p>
                <w:p w14:paraId="28490342" w14:textId="140ECFA6" w:rsidR="00C2234A" w:rsidRDefault="00C2234A" w:rsidP="00585D30">
                  <w:pPr>
                    <w:jc w:val="center"/>
                  </w:pPr>
                </w:p>
                <w:p w14:paraId="1740D086" w14:textId="2C8C6784" w:rsidR="00C2234A" w:rsidRDefault="00C2234A" w:rsidP="00585D30">
                  <w:pPr>
                    <w:jc w:val="center"/>
                  </w:pPr>
                </w:p>
                <w:p w14:paraId="216C0DB2" w14:textId="495617DE" w:rsidR="00C2234A" w:rsidRDefault="00C2234A" w:rsidP="00585D30">
                  <w:pPr>
                    <w:jc w:val="center"/>
                  </w:pPr>
                </w:p>
                <w:p w14:paraId="06DE6DF4" w14:textId="1E2CD600" w:rsidR="00C2234A" w:rsidRDefault="00C2234A" w:rsidP="00585D30">
                  <w:pPr>
                    <w:jc w:val="center"/>
                  </w:pPr>
                </w:p>
                <w:p w14:paraId="391A85DB" w14:textId="498E03D1" w:rsidR="00C2234A" w:rsidRDefault="00C2234A" w:rsidP="00585D30">
                  <w:pPr>
                    <w:jc w:val="center"/>
                  </w:pPr>
                </w:p>
                <w:p w14:paraId="683539EC" w14:textId="5CFBFA22" w:rsidR="00C2234A" w:rsidRDefault="00C2234A" w:rsidP="00585D30">
                  <w:pPr>
                    <w:jc w:val="center"/>
                  </w:pPr>
                </w:p>
                <w:p w14:paraId="49B7DDAA" w14:textId="2DBFB181" w:rsidR="00C2234A" w:rsidRDefault="00C2234A" w:rsidP="00585D30">
                  <w:pPr>
                    <w:jc w:val="center"/>
                  </w:pPr>
                </w:p>
                <w:p w14:paraId="2E09672C" w14:textId="39C7DD80" w:rsidR="00C2234A" w:rsidRDefault="00C2234A" w:rsidP="00585D30">
                  <w:pPr>
                    <w:jc w:val="center"/>
                  </w:pPr>
                </w:p>
                <w:p w14:paraId="43893B29" w14:textId="02AF6E90" w:rsidR="00C2234A" w:rsidRDefault="00C2234A" w:rsidP="00585D30">
                  <w:pPr>
                    <w:jc w:val="center"/>
                  </w:pPr>
                </w:p>
                <w:p w14:paraId="1F31358C" w14:textId="3DE00E49" w:rsidR="00C2234A" w:rsidRDefault="00C2234A" w:rsidP="00585D30">
                  <w:pPr>
                    <w:jc w:val="center"/>
                  </w:pPr>
                </w:p>
                <w:p w14:paraId="5790C981" w14:textId="688F4289" w:rsidR="00C2234A" w:rsidRDefault="00C2234A" w:rsidP="00585D30">
                  <w:pPr>
                    <w:jc w:val="center"/>
                  </w:pPr>
                </w:p>
                <w:p w14:paraId="5AF87874" w14:textId="0931EF8F" w:rsidR="00C2234A" w:rsidRDefault="00C2234A" w:rsidP="00585D30">
                  <w:pPr>
                    <w:jc w:val="center"/>
                  </w:pPr>
                </w:p>
                <w:p w14:paraId="5BBFE643" w14:textId="6BF183B6" w:rsidR="00C2234A" w:rsidRDefault="00C2234A" w:rsidP="00585D30">
                  <w:pPr>
                    <w:jc w:val="center"/>
                  </w:pPr>
                </w:p>
                <w:p w14:paraId="2B56C21F" w14:textId="3A61F368" w:rsidR="00C2234A" w:rsidRDefault="00C2234A" w:rsidP="00585D30">
                  <w:pPr>
                    <w:jc w:val="center"/>
                  </w:pPr>
                </w:p>
                <w:p w14:paraId="5AC3B5F2" w14:textId="2127E49A" w:rsidR="00C2234A" w:rsidRDefault="00C2234A" w:rsidP="00585D30">
                  <w:pPr>
                    <w:jc w:val="center"/>
                  </w:pPr>
                </w:p>
                <w:p w14:paraId="127999B3" w14:textId="5E0A32E1" w:rsidR="00C2234A" w:rsidRDefault="00C2234A" w:rsidP="00585D30">
                  <w:pPr>
                    <w:jc w:val="center"/>
                  </w:pPr>
                </w:p>
                <w:p w14:paraId="484ECD2F" w14:textId="1222700D" w:rsidR="00C2234A" w:rsidRDefault="00C2234A" w:rsidP="00585D30">
                  <w:pPr>
                    <w:jc w:val="center"/>
                  </w:pPr>
                </w:p>
                <w:p w14:paraId="4E314C62" w14:textId="544C2524" w:rsidR="00C2234A" w:rsidRDefault="00C2234A" w:rsidP="00585D30">
                  <w:pPr>
                    <w:jc w:val="center"/>
                  </w:pPr>
                </w:p>
                <w:p w14:paraId="0839B23E" w14:textId="2877B809" w:rsidR="00C2234A" w:rsidRDefault="00C2234A" w:rsidP="00585D30">
                  <w:pPr>
                    <w:jc w:val="center"/>
                  </w:pPr>
                </w:p>
                <w:p w14:paraId="13DBFE00" w14:textId="79ABF979" w:rsidR="00C2234A" w:rsidRDefault="00C2234A" w:rsidP="00585D30">
                  <w:pPr>
                    <w:jc w:val="center"/>
                  </w:pPr>
                </w:p>
                <w:p w14:paraId="558E8EFE" w14:textId="59107FD0" w:rsidR="00C2234A" w:rsidRDefault="00C2234A" w:rsidP="00585D30">
                  <w:pPr>
                    <w:jc w:val="center"/>
                  </w:pPr>
                </w:p>
                <w:p w14:paraId="69042AB9" w14:textId="77777777" w:rsidR="00C2234A" w:rsidRDefault="00C2234A" w:rsidP="00585D30">
                  <w:pPr>
                    <w:jc w:val="center"/>
                  </w:pPr>
                </w:p>
                <w:p w14:paraId="571EC1FA" w14:textId="5204741A" w:rsidR="00C2234A" w:rsidRDefault="00C2234A" w:rsidP="00585D30">
                  <w:pPr>
                    <w:jc w:val="center"/>
                  </w:pPr>
                </w:p>
                <w:p w14:paraId="0FE6F2F3" w14:textId="2A02FE2A" w:rsidR="00C2234A" w:rsidRDefault="00C2234A" w:rsidP="00585D30">
                  <w:pPr>
                    <w:jc w:val="center"/>
                  </w:pPr>
                </w:p>
                <w:p w14:paraId="4FDD5957" w14:textId="79B92E67" w:rsidR="00C2234A" w:rsidRDefault="00C2234A" w:rsidP="00585D30">
                  <w:pPr>
                    <w:jc w:val="center"/>
                  </w:pPr>
                </w:p>
                <w:p w14:paraId="5036106A" w14:textId="45209B08" w:rsidR="00C2234A" w:rsidRDefault="00C2234A" w:rsidP="00585D30">
                  <w:pPr>
                    <w:jc w:val="center"/>
                  </w:pPr>
                </w:p>
                <w:p w14:paraId="0EE86AA9" w14:textId="05508654" w:rsidR="00C2234A" w:rsidRDefault="00C2234A" w:rsidP="00585D30">
                  <w:pPr>
                    <w:jc w:val="center"/>
                  </w:pPr>
                </w:p>
                <w:p w14:paraId="7D3DE914" w14:textId="4B2396AE" w:rsidR="00C2234A" w:rsidRDefault="00C2234A" w:rsidP="00585D30">
                  <w:pPr>
                    <w:jc w:val="center"/>
                  </w:pPr>
                </w:p>
                <w:p w14:paraId="2F587923" w14:textId="702C0B14" w:rsidR="00C2234A" w:rsidRDefault="00C2234A" w:rsidP="00585D30">
                  <w:pPr>
                    <w:jc w:val="center"/>
                  </w:pPr>
                </w:p>
                <w:p w14:paraId="64B1F686" w14:textId="1A4B610D" w:rsidR="00C2234A" w:rsidRDefault="00C2234A" w:rsidP="00585D30">
                  <w:pPr>
                    <w:jc w:val="center"/>
                  </w:pPr>
                </w:p>
                <w:p w14:paraId="58D6F88D" w14:textId="4A0A2857" w:rsidR="00C2234A" w:rsidRDefault="00C2234A" w:rsidP="00585D30">
                  <w:pPr>
                    <w:jc w:val="center"/>
                  </w:pPr>
                </w:p>
                <w:p w14:paraId="02BA79C3" w14:textId="46DDCD62" w:rsidR="00C2234A" w:rsidRDefault="00C2234A" w:rsidP="00585D30">
                  <w:pPr>
                    <w:jc w:val="center"/>
                  </w:pPr>
                </w:p>
                <w:p w14:paraId="461D1480" w14:textId="64A8528E" w:rsidR="00C2234A" w:rsidRDefault="00C2234A" w:rsidP="00585D30">
                  <w:pPr>
                    <w:jc w:val="center"/>
                  </w:pPr>
                </w:p>
                <w:p w14:paraId="28740C8C" w14:textId="77777777" w:rsidR="00C2234A" w:rsidRDefault="00C2234A" w:rsidP="00585D30">
                  <w:pPr>
                    <w:jc w:val="center"/>
                  </w:pPr>
                </w:p>
                <w:p w14:paraId="3DAF4C1A" w14:textId="77777777" w:rsidR="00DD044A" w:rsidRDefault="00DD044A" w:rsidP="00585D30">
                  <w:pPr>
                    <w:jc w:val="center"/>
                  </w:pPr>
                </w:p>
                <w:p w14:paraId="09074A21" w14:textId="77777777" w:rsidR="00DD044A" w:rsidRDefault="00DD044A" w:rsidP="00585D30">
                  <w:pPr>
                    <w:jc w:val="center"/>
                  </w:pPr>
                </w:p>
                <w:p w14:paraId="77B38ECE" w14:textId="77777777" w:rsidR="00DD044A" w:rsidRDefault="00DD044A" w:rsidP="00585D30">
                  <w:pPr>
                    <w:jc w:val="center"/>
                  </w:pPr>
                </w:p>
                <w:p w14:paraId="3E7A653B" w14:textId="77777777" w:rsidR="00DD044A" w:rsidRDefault="00DD044A" w:rsidP="00585D30">
                  <w:pPr>
                    <w:jc w:val="center"/>
                  </w:pPr>
                </w:p>
                <w:p w14:paraId="788A4D97" w14:textId="77777777" w:rsidR="00DD044A" w:rsidRDefault="00DD044A" w:rsidP="00585D30">
                  <w:pPr>
                    <w:jc w:val="center"/>
                  </w:pPr>
                </w:p>
                <w:p w14:paraId="6CCF8CCB" w14:textId="77777777" w:rsidR="00DD044A" w:rsidRDefault="00DD044A" w:rsidP="00585D30">
                  <w:pPr>
                    <w:jc w:val="center"/>
                  </w:pPr>
                </w:p>
                <w:p w14:paraId="71593A29" w14:textId="77777777" w:rsidR="00DD044A" w:rsidRDefault="00DD044A" w:rsidP="00585D30">
                  <w:pPr>
                    <w:jc w:val="center"/>
                  </w:pPr>
                </w:p>
                <w:p w14:paraId="07191ED3" w14:textId="77777777" w:rsidR="00DD044A" w:rsidRDefault="00DD044A" w:rsidP="00585D30">
                  <w:pPr>
                    <w:jc w:val="center"/>
                  </w:pPr>
                </w:p>
                <w:p w14:paraId="69C035BA" w14:textId="77777777" w:rsidR="00DD044A" w:rsidRDefault="00DD044A" w:rsidP="00585D30">
                  <w:pPr>
                    <w:jc w:val="center"/>
                  </w:pPr>
                </w:p>
                <w:p w14:paraId="0DDA1FCD" w14:textId="77777777" w:rsidR="00DD044A" w:rsidRDefault="00DD044A" w:rsidP="00585D30">
                  <w:pPr>
                    <w:jc w:val="center"/>
                  </w:pPr>
                </w:p>
                <w:p w14:paraId="0402BF49" w14:textId="77777777" w:rsidR="00DD044A" w:rsidRDefault="00DD044A" w:rsidP="00585D30">
                  <w:pPr>
                    <w:jc w:val="center"/>
                  </w:pPr>
                </w:p>
                <w:p w14:paraId="787115C1" w14:textId="77777777" w:rsidR="00DD044A" w:rsidRDefault="00DD044A" w:rsidP="00585D30">
                  <w:pPr>
                    <w:jc w:val="center"/>
                  </w:pPr>
                </w:p>
                <w:p w14:paraId="255C7CD5" w14:textId="77777777" w:rsidR="00DD044A" w:rsidRDefault="00DD044A" w:rsidP="00585D30">
                  <w:pPr>
                    <w:jc w:val="center"/>
                  </w:pPr>
                </w:p>
                <w:p w14:paraId="682DCA9F" w14:textId="77777777" w:rsidR="00DD044A" w:rsidRDefault="00DD044A" w:rsidP="00585D30">
                  <w:pPr>
                    <w:jc w:val="center"/>
                  </w:pPr>
                </w:p>
                <w:p w14:paraId="3FC32E66" w14:textId="77777777" w:rsidR="00DD044A" w:rsidRDefault="00DD044A" w:rsidP="00585D30">
                  <w:pPr>
                    <w:jc w:val="center"/>
                  </w:pPr>
                </w:p>
                <w:p w14:paraId="3DD7C377" w14:textId="77777777" w:rsidR="00DD044A" w:rsidRDefault="00DD044A" w:rsidP="00585D30">
                  <w:pPr>
                    <w:jc w:val="center"/>
                  </w:pPr>
                </w:p>
                <w:p w14:paraId="19727FDA" w14:textId="77777777" w:rsidR="00DD044A" w:rsidRDefault="00DD044A" w:rsidP="00585D30">
                  <w:pPr>
                    <w:jc w:val="center"/>
                  </w:pPr>
                </w:p>
                <w:p w14:paraId="589F9CF2" w14:textId="77777777" w:rsidR="00DD044A" w:rsidRDefault="00DD044A" w:rsidP="00585D30">
                  <w:pPr>
                    <w:jc w:val="center"/>
                  </w:pPr>
                </w:p>
                <w:p w14:paraId="7E54C614" w14:textId="77777777" w:rsidR="00DD044A" w:rsidRDefault="00DD044A" w:rsidP="00585D30">
                  <w:pPr>
                    <w:jc w:val="center"/>
                  </w:pPr>
                </w:p>
                <w:p w14:paraId="153FE920" w14:textId="77777777" w:rsidR="00DD044A" w:rsidRDefault="00DD044A" w:rsidP="00585D30">
                  <w:pPr>
                    <w:jc w:val="center"/>
                  </w:pPr>
                </w:p>
                <w:p w14:paraId="4FDF2DD7" w14:textId="77777777" w:rsidR="00DD044A" w:rsidRDefault="00DD044A" w:rsidP="00585D30">
                  <w:pPr>
                    <w:jc w:val="center"/>
                  </w:pPr>
                </w:p>
                <w:p w14:paraId="3FEE7A4E" w14:textId="77777777" w:rsidR="00DD044A" w:rsidRDefault="00DD044A" w:rsidP="00585D30">
                  <w:pPr>
                    <w:jc w:val="center"/>
                  </w:pPr>
                </w:p>
                <w:p w14:paraId="3AD6DD13" w14:textId="77777777" w:rsidR="00DD044A" w:rsidRDefault="00DD044A" w:rsidP="00585D30">
                  <w:pPr>
                    <w:jc w:val="center"/>
                  </w:pPr>
                </w:p>
                <w:p w14:paraId="5FEBFA77" w14:textId="77777777" w:rsidR="00DD044A" w:rsidRDefault="00DD044A" w:rsidP="00585D30">
                  <w:pPr>
                    <w:jc w:val="center"/>
                  </w:pPr>
                </w:p>
                <w:p w14:paraId="7AF49BE4" w14:textId="77777777" w:rsidR="00DD044A" w:rsidRDefault="00DD044A" w:rsidP="00585D30">
                  <w:pPr>
                    <w:jc w:val="center"/>
                  </w:pPr>
                </w:p>
                <w:p w14:paraId="150D72EA" w14:textId="77777777" w:rsidR="00DD044A" w:rsidRDefault="00DD044A" w:rsidP="00585D30">
                  <w:pPr>
                    <w:jc w:val="center"/>
                  </w:pPr>
                </w:p>
                <w:p w14:paraId="3FFE42DD" w14:textId="77777777" w:rsidR="00DD044A" w:rsidRDefault="00DD044A" w:rsidP="00585D30">
                  <w:pPr>
                    <w:jc w:val="center"/>
                  </w:pPr>
                </w:p>
                <w:p w14:paraId="1857F98B" w14:textId="77777777" w:rsidR="00DD044A" w:rsidRDefault="00DD044A" w:rsidP="00585D30">
                  <w:pPr>
                    <w:jc w:val="center"/>
                  </w:pPr>
                </w:p>
                <w:p w14:paraId="020D1A7F" w14:textId="77777777" w:rsidR="00DD044A" w:rsidRDefault="00DD044A" w:rsidP="00585D30">
                  <w:pPr>
                    <w:jc w:val="center"/>
                  </w:pPr>
                </w:p>
                <w:p w14:paraId="4BBE3B2D" w14:textId="77777777" w:rsidR="00DD044A" w:rsidRDefault="00DD044A" w:rsidP="00585D30">
                  <w:pPr>
                    <w:jc w:val="center"/>
                  </w:pPr>
                </w:p>
                <w:p w14:paraId="5BF0FA4D" w14:textId="77777777" w:rsidR="00DD044A" w:rsidRDefault="00DD044A" w:rsidP="00585D30">
                  <w:pPr>
                    <w:jc w:val="center"/>
                  </w:pPr>
                </w:p>
                <w:p w14:paraId="46BF3B5B" w14:textId="77777777" w:rsidR="00DD044A" w:rsidRDefault="00DD044A" w:rsidP="00585D30">
                  <w:pPr>
                    <w:jc w:val="center"/>
                  </w:pPr>
                </w:p>
                <w:p w14:paraId="3154F4AA" w14:textId="77777777" w:rsidR="00DD044A" w:rsidRDefault="00DD044A" w:rsidP="00585D30">
                  <w:pPr>
                    <w:jc w:val="center"/>
                  </w:pPr>
                </w:p>
                <w:p w14:paraId="233AF919" w14:textId="77777777" w:rsidR="00DD044A" w:rsidRDefault="00DD044A" w:rsidP="00585D30">
                  <w:pPr>
                    <w:jc w:val="center"/>
                  </w:pPr>
                </w:p>
                <w:p w14:paraId="2872F7AB" w14:textId="77777777" w:rsidR="00DD044A" w:rsidRDefault="00DD044A" w:rsidP="00585D30">
                  <w:pPr>
                    <w:jc w:val="center"/>
                  </w:pPr>
                </w:p>
                <w:p w14:paraId="5D942ED1" w14:textId="77777777" w:rsidR="00DD044A" w:rsidRDefault="00DD044A" w:rsidP="00585D30">
                  <w:pPr>
                    <w:jc w:val="center"/>
                  </w:pPr>
                </w:p>
                <w:p w14:paraId="18D4DDA5" w14:textId="77777777" w:rsidR="00DD044A" w:rsidRDefault="00DD044A" w:rsidP="00585D30">
                  <w:pPr>
                    <w:jc w:val="center"/>
                  </w:pPr>
                </w:p>
                <w:p w14:paraId="3947D4FD" w14:textId="77777777" w:rsidR="00DD044A" w:rsidRDefault="00DD044A" w:rsidP="00585D30">
                  <w:pPr>
                    <w:jc w:val="center"/>
                  </w:pPr>
                </w:p>
                <w:p w14:paraId="13C2C3C8" w14:textId="77777777" w:rsidR="00DD044A" w:rsidRDefault="00DD044A" w:rsidP="00585D30">
                  <w:pPr>
                    <w:jc w:val="center"/>
                  </w:pPr>
                </w:p>
                <w:p w14:paraId="31DD8947" w14:textId="77777777" w:rsidR="00DD044A" w:rsidRDefault="00DD044A" w:rsidP="00585D30">
                  <w:pPr>
                    <w:jc w:val="center"/>
                  </w:pPr>
                </w:p>
                <w:p w14:paraId="1AE8366C" w14:textId="77777777" w:rsidR="00DD044A" w:rsidRDefault="00DD044A" w:rsidP="00585D30">
                  <w:pPr>
                    <w:jc w:val="center"/>
                  </w:pPr>
                </w:p>
                <w:p w14:paraId="597C879A" w14:textId="77777777" w:rsidR="00DD044A" w:rsidRDefault="00DD044A" w:rsidP="00585D30">
                  <w:pPr>
                    <w:jc w:val="center"/>
                  </w:pPr>
                </w:p>
                <w:p w14:paraId="196B0BE5" w14:textId="77777777" w:rsidR="00DD044A" w:rsidRDefault="00DD044A" w:rsidP="00585D30">
                  <w:pPr>
                    <w:jc w:val="center"/>
                  </w:pPr>
                </w:p>
                <w:p w14:paraId="3AB407B7" w14:textId="77777777" w:rsidR="00DD044A" w:rsidRDefault="00DD044A" w:rsidP="00585D30">
                  <w:pPr>
                    <w:jc w:val="center"/>
                  </w:pPr>
                </w:p>
                <w:p w14:paraId="2798C1D0" w14:textId="77777777" w:rsidR="00DD044A" w:rsidRDefault="00DD044A" w:rsidP="00585D30">
                  <w:pPr>
                    <w:jc w:val="center"/>
                  </w:pPr>
                </w:p>
                <w:p w14:paraId="2A50033C" w14:textId="77777777" w:rsidR="00DD044A" w:rsidRDefault="00DD044A" w:rsidP="00585D30">
                  <w:pPr>
                    <w:jc w:val="center"/>
                  </w:pPr>
                </w:p>
                <w:p w14:paraId="5A98D0E3" w14:textId="77777777" w:rsidR="00DD044A" w:rsidRDefault="00DD044A" w:rsidP="00585D30">
                  <w:pPr>
                    <w:jc w:val="center"/>
                  </w:pPr>
                </w:p>
                <w:p w14:paraId="3392883B" w14:textId="77777777" w:rsidR="00DD044A" w:rsidRDefault="00DD044A" w:rsidP="00585D30">
                  <w:pPr>
                    <w:jc w:val="center"/>
                  </w:pPr>
                </w:p>
                <w:p w14:paraId="17810B44" w14:textId="77777777" w:rsidR="00DD044A" w:rsidRDefault="00DD044A" w:rsidP="00585D30">
                  <w:pPr>
                    <w:jc w:val="center"/>
                  </w:pPr>
                </w:p>
                <w:p w14:paraId="4C99DC49" w14:textId="77777777" w:rsidR="00DD044A" w:rsidRDefault="00DD044A" w:rsidP="00585D30">
                  <w:pPr>
                    <w:jc w:val="center"/>
                  </w:pPr>
                </w:p>
                <w:p w14:paraId="45A4B948" w14:textId="77777777" w:rsidR="00DD044A" w:rsidRDefault="00DD044A" w:rsidP="00585D30">
                  <w:pPr>
                    <w:jc w:val="center"/>
                  </w:pPr>
                </w:p>
                <w:p w14:paraId="5B64D40C" w14:textId="77777777" w:rsidR="00DD044A" w:rsidRDefault="00DD044A" w:rsidP="00585D30">
                  <w:pPr>
                    <w:jc w:val="center"/>
                  </w:pPr>
                </w:p>
                <w:p w14:paraId="4627C8D8" w14:textId="77777777" w:rsidR="00DD044A" w:rsidRDefault="00DD044A" w:rsidP="00585D30">
                  <w:pPr>
                    <w:jc w:val="center"/>
                  </w:pPr>
                </w:p>
                <w:p w14:paraId="7F50E34D" w14:textId="77777777" w:rsidR="00DD044A" w:rsidRDefault="00DD044A" w:rsidP="00585D30">
                  <w:pPr>
                    <w:jc w:val="center"/>
                  </w:pPr>
                </w:p>
                <w:p w14:paraId="5D2D0332" w14:textId="77777777" w:rsidR="00DD044A" w:rsidRDefault="00DD044A" w:rsidP="00585D30">
                  <w:pPr>
                    <w:jc w:val="center"/>
                  </w:pPr>
                </w:p>
                <w:p w14:paraId="22E089AE" w14:textId="77777777" w:rsidR="00DD044A" w:rsidRDefault="00DD044A" w:rsidP="00585D30">
                  <w:pPr>
                    <w:jc w:val="center"/>
                  </w:pPr>
                </w:p>
                <w:p w14:paraId="1B0E9CFF" w14:textId="77777777" w:rsidR="00DD044A" w:rsidRDefault="00DD044A" w:rsidP="00585D30">
                  <w:pPr>
                    <w:jc w:val="center"/>
                  </w:pPr>
                </w:p>
                <w:p w14:paraId="1AA9B2BD" w14:textId="77777777" w:rsidR="00DD044A" w:rsidRDefault="00DD044A" w:rsidP="00585D30">
                  <w:pPr>
                    <w:jc w:val="center"/>
                  </w:pPr>
                </w:p>
                <w:p w14:paraId="7B3AB6CD" w14:textId="77777777" w:rsidR="00DD044A" w:rsidRDefault="00DD044A" w:rsidP="00585D30">
                  <w:pPr>
                    <w:jc w:val="center"/>
                  </w:pPr>
                </w:p>
              </w:txbxContent>
            </v:textbox>
            <w10:wrap anchorx="page" anchory="page"/>
          </v:rect>
        </w:pict>
      </w:r>
    </w:p>
    <w:p w14:paraId="7618A481" w14:textId="259E20F6" w:rsidR="00A23E65" w:rsidRPr="00BB281F" w:rsidRDefault="00A23E65" w:rsidP="00C8480D">
      <w:pPr>
        <w:tabs>
          <w:tab w:val="left" w:pos="7522"/>
        </w:tabs>
        <w:spacing w:after="200"/>
        <w:jc w:val="both"/>
        <w:rPr>
          <w:rFonts w:ascii="Trebuchet MS" w:hAnsi="Trebuchet MS"/>
          <w:b w:val="0"/>
          <w:bCs/>
          <w:color w:val="auto"/>
          <w:sz w:val="22"/>
        </w:rPr>
      </w:pPr>
    </w:p>
    <w:p w14:paraId="091DFFD3" w14:textId="5EEBE577" w:rsidR="00A23E65" w:rsidRPr="00BB281F" w:rsidRDefault="00A23E65" w:rsidP="00C8480D">
      <w:pPr>
        <w:tabs>
          <w:tab w:val="left" w:pos="7522"/>
        </w:tabs>
        <w:spacing w:after="200"/>
        <w:jc w:val="both"/>
        <w:rPr>
          <w:rFonts w:ascii="Trebuchet MS" w:hAnsi="Trebuchet MS"/>
          <w:b w:val="0"/>
          <w:bCs/>
          <w:color w:val="auto"/>
          <w:sz w:val="22"/>
        </w:rPr>
      </w:pPr>
    </w:p>
    <w:p w14:paraId="1ACEFFB1" w14:textId="1233EDA3" w:rsidR="00A23E65" w:rsidRPr="00BB281F" w:rsidRDefault="00A23E65" w:rsidP="00C8480D">
      <w:pPr>
        <w:tabs>
          <w:tab w:val="left" w:pos="7522"/>
        </w:tabs>
        <w:spacing w:after="200"/>
        <w:jc w:val="both"/>
        <w:rPr>
          <w:rFonts w:ascii="Trebuchet MS" w:hAnsi="Trebuchet MS"/>
          <w:b w:val="0"/>
          <w:bCs/>
          <w:color w:val="auto"/>
          <w:sz w:val="22"/>
        </w:rPr>
      </w:pPr>
    </w:p>
    <w:p w14:paraId="6D3052DD" w14:textId="71E7E184" w:rsidR="00A23E65" w:rsidRPr="00BB281F" w:rsidRDefault="00A23E65" w:rsidP="00C8480D">
      <w:pPr>
        <w:tabs>
          <w:tab w:val="left" w:pos="7522"/>
        </w:tabs>
        <w:spacing w:after="200"/>
        <w:jc w:val="both"/>
        <w:rPr>
          <w:rFonts w:ascii="Trebuchet MS" w:hAnsi="Trebuchet MS"/>
          <w:b w:val="0"/>
          <w:bCs/>
          <w:color w:val="auto"/>
          <w:sz w:val="22"/>
        </w:rPr>
      </w:pPr>
    </w:p>
    <w:p w14:paraId="639B9DE2" w14:textId="77777777" w:rsidR="00895618" w:rsidRPr="00BB281F" w:rsidRDefault="00895618" w:rsidP="00922606">
      <w:pPr>
        <w:jc w:val="both"/>
        <w:rPr>
          <w:rFonts w:ascii="Trebuchet MS" w:hAnsi="Trebuchet MS" w:cs="Times New Roman"/>
          <w:b w:val="0"/>
          <w:bCs/>
          <w:color w:val="auto"/>
          <w:sz w:val="22"/>
        </w:rPr>
      </w:pPr>
    </w:p>
    <w:p w14:paraId="74C50549" w14:textId="77777777" w:rsidR="00810B18" w:rsidRPr="00BB281F" w:rsidRDefault="00810B18" w:rsidP="00922606">
      <w:pPr>
        <w:jc w:val="both"/>
        <w:rPr>
          <w:rFonts w:ascii="Trebuchet MS" w:hAnsi="Trebuchet MS" w:cs="Times New Roman"/>
          <w:b w:val="0"/>
          <w:bCs/>
          <w:color w:val="auto"/>
          <w:sz w:val="22"/>
        </w:rPr>
      </w:pPr>
    </w:p>
    <w:p w14:paraId="5CF6DDE2" w14:textId="77777777" w:rsidR="00810B18" w:rsidRPr="00BB281F" w:rsidRDefault="00810B18" w:rsidP="00922606">
      <w:pPr>
        <w:jc w:val="both"/>
        <w:rPr>
          <w:rFonts w:ascii="Trebuchet MS" w:hAnsi="Trebuchet MS" w:cs="Times New Roman"/>
          <w:b w:val="0"/>
          <w:bCs/>
          <w:color w:val="auto"/>
          <w:sz w:val="22"/>
        </w:rPr>
      </w:pPr>
    </w:p>
    <w:p w14:paraId="0F386DBB" w14:textId="77777777" w:rsidR="00810B18" w:rsidRPr="00BB281F" w:rsidRDefault="00810B18" w:rsidP="00922606">
      <w:pPr>
        <w:jc w:val="both"/>
        <w:rPr>
          <w:rFonts w:ascii="Trebuchet MS" w:hAnsi="Trebuchet MS" w:cs="Times New Roman"/>
          <w:b w:val="0"/>
          <w:bCs/>
          <w:color w:val="auto"/>
          <w:sz w:val="22"/>
        </w:rPr>
      </w:pPr>
    </w:p>
    <w:p w14:paraId="7418ACD2" w14:textId="77777777" w:rsidR="00810B18" w:rsidRPr="00BB281F" w:rsidRDefault="00810B18" w:rsidP="00922606">
      <w:pPr>
        <w:jc w:val="both"/>
        <w:rPr>
          <w:rFonts w:ascii="Trebuchet MS" w:hAnsi="Trebuchet MS" w:cs="Times New Roman"/>
          <w:b w:val="0"/>
          <w:bCs/>
          <w:color w:val="auto"/>
          <w:sz w:val="22"/>
        </w:rPr>
      </w:pPr>
    </w:p>
    <w:p w14:paraId="45A097F7" w14:textId="77777777" w:rsidR="00810B18" w:rsidRPr="00BB281F" w:rsidRDefault="00810B18" w:rsidP="00922606">
      <w:pPr>
        <w:jc w:val="both"/>
        <w:rPr>
          <w:rFonts w:ascii="Trebuchet MS" w:hAnsi="Trebuchet MS" w:cs="Times New Roman"/>
          <w:b w:val="0"/>
          <w:bCs/>
          <w:color w:val="auto"/>
          <w:sz w:val="22"/>
        </w:rPr>
      </w:pPr>
    </w:p>
    <w:p w14:paraId="4557D974" w14:textId="77777777" w:rsidR="00810B18" w:rsidRPr="00BB281F" w:rsidRDefault="00810B18" w:rsidP="00922606">
      <w:pPr>
        <w:jc w:val="both"/>
        <w:rPr>
          <w:rFonts w:ascii="Trebuchet MS" w:hAnsi="Trebuchet MS" w:cs="Times New Roman"/>
          <w:b w:val="0"/>
          <w:bCs/>
          <w:color w:val="auto"/>
          <w:sz w:val="22"/>
        </w:rPr>
      </w:pPr>
    </w:p>
    <w:p w14:paraId="27772F57" w14:textId="77777777" w:rsidR="00810B18" w:rsidRPr="00BB281F" w:rsidRDefault="00810B18" w:rsidP="00922606">
      <w:pPr>
        <w:jc w:val="both"/>
        <w:rPr>
          <w:rFonts w:ascii="Trebuchet MS" w:hAnsi="Trebuchet MS" w:cs="Times New Roman"/>
          <w:b w:val="0"/>
          <w:bCs/>
          <w:color w:val="auto"/>
          <w:sz w:val="22"/>
        </w:rPr>
      </w:pPr>
    </w:p>
    <w:p w14:paraId="514E40D5" w14:textId="77777777" w:rsidR="00810B18" w:rsidRPr="00BB281F" w:rsidRDefault="00810B18" w:rsidP="00922606">
      <w:pPr>
        <w:jc w:val="both"/>
        <w:rPr>
          <w:rFonts w:ascii="Trebuchet MS" w:hAnsi="Trebuchet MS" w:cs="Times New Roman"/>
          <w:b w:val="0"/>
          <w:bCs/>
          <w:color w:val="auto"/>
          <w:sz w:val="22"/>
        </w:rPr>
      </w:pPr>
    </w:p>
    <w:p w14:paraId="7ED35E25" w14:textId="77777777" w:rsidR="00810B18" w:rsidRPr="00BB281F" w:rsidRDefault="00810B18" w:rsidP="00922606">
      <w:pPr>
        <w:jc w:val="both"/>
        <w:rPr>
          <w:rFonts w:ascii="Trebuchet MS" w:hAnsi="Trebuchet MS" w:cs="Times New Roman"/>
          <w:b w:val="0"/>
          <w:bCs/>
          <w:color w:val="auto"/>
          <w:sz w:val="22"/>
        </w:rPr>
      </w:pPr>
    </w:p>
    <w:p w14:paraId="741E15D7" w14:textId="77777777" w:rsidR="00810B18" w:rsidRPr="00BB281F" w:rsidRDefault="00810B18" w:rsidP="00922606">
      <w:pPr>
        <w:jc w:val="both"/>
        <w:rPr>
          <w:rFonts w:ascii="Trebuchet MS" w:hAnsi="Trebuchet MS" w:cs="Times New Roman"/>
          <w:b w:val="0"/>
          <w:bCs/>
          <w:color w:val="auto"/>
          <w:sz w:val="22"/>
        </w:rPr>
      </w:pPr>
    </w:p>
    <w:p w14:paraId="3BD8EA2D" w14:textId="77777777" w:rsidR="00810B18" w:rsidRPr="00BB281F" w:rsidRDefault="00810B18" w:rsidP="00922606">
      <w:pPr>
        <w:jc w:val="both"/>
        <w:rPr>
          <w:rFonts w:ascii="Trebuchet MS" w:hAnsi="Trebuchet MS" w:cs="Times New Roman"/>
          <w:b w:val="0"/>
          <w:bCs/>
          <w:color w:val="auto"/>
          <w:sz w:val="22"/>
        </w:rPr>
      </w:pPr>
    </w:p>
    <w:p w14:paraId="0FA92E13" w14:textId="77777777" w:rsidR="00810B18" w:rsidRPr="00BB281F" w:rsidRDefault="00810B18" w:rsidP="00922606">
      <w:pPr>
        <w:jc w:val="both"/>
        <w:rPr>
          <w:rFonts w:ascii="Trebuchet MS" w:hAnsi="Trebuchet MS" w:cs="Times New Roman"/>
          <w:b w:val="0"/>
          <w:bCs/>
          <w:color w:val="auto"/>
          <w:sz w:val="22"/>
        </w:rPr>
      </w:pPr>
    </w:p>
    <w:p w14:paraId="41B94767" w14:textId="77777777" w:rsidR="00810B18" w:rsidRPr="00BB281F" w:rsidRDefault="00810B18" w:rsidP="00922606">
      <w:pPr>
        <w:jc w:val="both"/>
        <w:rPr>
          <w:rFonts w:ascii="Trebuchet MS" w:hAnsi="Trebuchet MS" w:cs="Times New Roman"/>
          <w:b w:val="0"/>
          <w:bCs/>
          <w:color w:val="auto"/>
          <w:sz w:val="22"/>
        </w:rPr>
      </w:pPr>
    </w:p>
    <w:p w14:paraId="06198281" w14:textId="77777777" w:rsidR="00810B18" w:rsidRPr="00BB281F" w:rsidRDefault="00810B18" w:rsidP="00922606">
      <w:pPr>
        <w:jc w:val="both"/>
        <w:rPr>
          <w:rFonts w:ascii="Trebuchet MS" w:hAnsi="Trebuchet MS" w:cs="Times New Roman"/>
          <w:b w:val="0"/>
          <w:bCs/>
          <w:color w:val="auto"/>
          <w:sz w:val="22"/>
        </w:rPr>
      </w:pPr>
    </w:p>
    <w:p w14:paraId="528F250E" w14:textId="77777777" w:rsidR="00810B18" w:rsidRPr="00BB281F" w:rsidRDefault="00810B18" w:rsidP="00922606">
      <w:pPr>
        <w:jc w:val="both"/>
        <w:rPr>
          <w:rFonts w:ascii="Trebuchet MS" w:hAnsi="Trebuchet MS" w:cs="Times New Roman"/>
          <w:b w:val="0"/>
          <w:bCs/>
          <w:color w:val="auto"/>
          <w:sz w:val="22"/>
        </w:rPr>
      </w:pPr>
    </w:p>
    <w:p w14:paraId="43C94690" w14:textId="77777777" w:rsidR="00810B18" w:rsidRPr="00BB281F" w:rsidRDefault="00810B18" w:rsidP="00922606">
      <w:pPr>
        <w:jc w:val="both"/>
        <w:rPr>
          <w:rFonts w:ascii="Trebuchet MS" w:hAnsi="Trebuchet MS" w:cs="Times New Roman"/>
          <w:b w:val="0"/>
          <w:bCs/>
          <w:color w:val="auto"/>
          <w:sz w:val="22"/>
        </w:rPr>
      </w:pPr>
    </w:p>
    <w:p w14:paraId="1DA760F7" w14:textId="77777777" w:rsidR="00810B18" w:rsidRPr="00BB281F" w:rsidRDefault="00810B18" w:rsidP="00922606">
      <w:pPr>
        <w:jc w:val="both"/>
        <w:rPr>
          <w:rFonts w:ascii="Trebuchet MS" w:hAnsi="Trebuchet MS" w:cs="Times New Roman"/>
          <w:b w:val="0"/>
          <w:bCs/>
          <w:color w:val="auto"/>
          <w:sz w:val="22"/>
        </w:rPr>
      </w:pPr>
    </w:p>
    <w:p w14:paraId="58E60EEC" w14:textId="77777777" w:rsidR="00810B18" w:rsidRPr="00BB281F" w:rsidRDefault="00810B18" w:rsidP="00922606">
      <w:pPr>
        <w:jc w:val="both"/>
        <w:rPr>
          <w:rFonts w:ascii="Trebuchet MS" w:hAnsi="Trebuchet MS" w:cs="Times New Roman"/>
          <w:b w:val="0"/>
          <w:bCs/>
          <w:color w:val="auto"/>
          <w:sz w:val="22"/>
        </w:rPr>
      </w:pPr>
    </w:p>
    <w:p w14:paraId="5E30A8D9" w14:textId="77777777" w:rsidR="00810B18" w:rsidRPr="00BB281F" w:rsidRDefault="00810B18" w:rsidP="00922606">
      <w:pPr>
        <w:jc w:val="both"/>
        <w:rPr>
          <w:rFonts w:ascii="Trebuchet MS" w:hAnsi="Trebuchet MS" w:cs="Times New Roman"/>
          <w:b w:val="0"/>
          <w:bCs/>
          <w:color w:val="auto"/>
          <w:sz w:val="22"/>
        </w:rPr>
      </w:pPr>
    </w:p>
    <w:p w14:paraId="711C0BC5" w14:textId="3520FD44" w:rsidR="00810B18" w:rsidRPr="00BB281F" w:rsidRDefault="00810B18" w:rsidP="00922606">
      <w:pPr>
        <w:jc w:val="both"/>
        <w:rPr>
          <w:rFonts w:ascii="Trebuchet MS" w:hAnsi="Trebuchet MS" w:cs="Times New Roman"/>
          <w:b w:val="0"/>
          <w:bCs/>
          <w:color w:val="auto"/>
          <w:sz w:val="22"/>
        </w:rPr>
      </w:pPr>
    </w:p>
    <w:p w14:paraId="3B685F36" w14:textId="47D2B99F" w:rsidR="00D5639C" w:rsidRPr="00BB281F" w:rsidRDefault="007617B3" w:rsidP="00256144">
      <w:pPr>
        <w:pStyle w:val="Ttulo2"/>
        <w:rPr>
          <w:rStyle w:val="Hipervnculo"/>
          <w:color w:val="FFFFFF" w:themeColor="background1"/>
          <w:u w:val="none"/>
        </w:rPr>
      </w:pPr>
      <w:bookmarkStart w:id="30" w:name="_Toc183754940"/>
      <w:bookmarkStart w:id="31" w:name="_Toc184786328"/>
      <w:r w:rsidRPr="00BB281F">
        <w:rPr>
          <w:rStyle w:val="Hipervnculo"/>
          <w:color w:val="FFFFFF" w:themeColor="background1"/>
          <w:u w:val="none"/>
        </w:rPr>
        <w:t>Baseline and Exit Line Analysis: Community perception regarding DICAR, support for small producer organizations, social capital and trust</w:t>
      </w:r>
      <w:bookmarkEnd w:id="30"/>
      <w:bookmarkEnd w:id="31"/>
    </w:p>
    <w:p w14:paraId="20B54844" w14:textId="03A4D893" w:rsidR="00D5639C" w:rsidRPr="00BB281F" w:rsidRDefault="00D5639C" w:rsidP="001C48BD">
      <w:pPr>
        <w:jc w:val="both"/>
        <w:rPr>
          <w:rStyle w:val="Hipervnculo"/>
          <w:rFonts w:ascii="Trebuchet MS" w:hAnsi="Trebuchet MS"/>
          <w:b w:val="0"/>
          <w:bCs/>
          <w:color w:val="auto"/>
          <w:sz w:val="22"/>
        </w:rPr>
      </w:pPr>
    </w:p>
    <w:p w14:paraId="4DCE44C4" w14:textId="77777777" w:rsidR="0001796B" w:rsidRPr="00BB281F" w:rsidRDefault="0001796B" w:rsidP="008F71EC">
      <w:pPr>
        <w:jc w:val="both"/>
        <w:rPr>
          <w:rStyle w:val="Hipervnculo"/>
          <w:rFonts w:ascii="Trebuchet MS" w:hAnsi="Trebuchet MS"/>
          <w:b w:val="0"/>
          <w:bCs/>
          <w:color w:val="auto"/>
          <w:sz w:val="22"/>
          <w:u w:val="none"/>
        </w:rPr>
      </w:pPr>
    </w:p>
    <w:p w14:paraId="46D579E2" w14:textId="00D9E72D" w:rsidR="008F71EC" w:rsidRPr="00BB281F" w:rsidRDefault="00EC55C7" w:rsidP="008F71EC">
      <w:p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Detailed results of baseline (BL) and exit line (EL), along with measurements of productive variables associated with the benefiting productive organizations, are presented in Annex 2 of this report. The total sample of surveyed households decreased by 14% between BL (615 households) and EL (530 households), maintaining a similar distribution across agricultural beneficiaries (55-56%), infrastructure beneficiaries (13-14%), and non-beneficiaries (31%). This reduction in the sample size is common and expected during data collection due to factors like changes in residency or contact information. To address this, a sufficiently large baseline sample was established to ensure the subsequent collections remained significant despite reductions.</w:t>
      </w:r>
    </w:p>
    <w:p w14:paraId="06B1BABB" w14:textId="77777777" w:rsidR="008F71EC" w:rsidRPr="00BB281F" w:rsidRDefault="008F71EC" w:rsidP="008F71EC">
      <w:pPr>
        <w:jc w:val="both"/>
        <w:rPr>
          <w:rStyle w:val="Hipervnculo"/>
          <w:rFonts w:ascii="Trebuchet MS" w:hAnsi="Trebuchet MS"/>
          <w:b w:val="0"/>
          <w:bCs/>
          <w:color w:val="auto"/>
          <w:sz w:val="22"/>
          <w:u w:val="none"/>
        </w:rPr>
      </w:pPr>
    </w:p>
    <w:p w14:paraId="70C0195A" w14:textId="428654BB" w:rsidR="00D5639C" w:rsidRPr="00BB281F" w:rsidRDefault="008F71EC" w:rsidP="008F71EC">
      <w:p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 xml:space="preserve">Baseline data was collected from April to July 2022 and processed in the second half of that year. Intermediate data collection occurred between May and September 2023 and processed in the first quarter of 2024. Exit line data was primarily collected in November 2023, with additional cases in April 2024 due to works dynamics. The latter were processed in the second quarter of 2024. Some key conclusions and recommendations of the report are the following: </w:t>
      </w:r>
    </w:p>
    <w:p w14:paraId="68D5584B" w14:textId="77777777" w:rsidR="004E247B" w:rsidRPr="00BB281F" w:rsidRDefault="004E247B" w:rsidP="008F71EC">
      <w:pPr>
        <w:jc w:val="both"/>
        <w:rPr>
          <w:rStyle w:val="Hipervnculo"/>
          <w:rFonts w:ascii="Trebuchet MS" w:hAnsi="Trebuchet MS"/>
          <w:b w:val="0"/>
          <w:bCs/>
          <w:color w:val="auto"/>
          <w:sz w:val="22"/>
          <w:u w:val="none"/>
        </w:rPr>
      </w:pPr>
    </w:p>
    <w:p w14:paraId="3CFCE0BC" w14:textId="1070065A" w:rsidR="004D0B00" w:rsidRPr="00BB281F" w:rsidRDefault="004D0B00" w:rsidP="0011034D">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 xml:space="preserve">Significant progress was made in strengthening productive capacities and improving perceptions and trust toward DICAR and PONAL, aligning with the project’s objectives. Perception data, encompassing over 26 indicators, can serve as a crucial resource for decision-making by DICAR and other stakeholders. </w:t>
      </w:r>
    </w:p>
    <w:p w14:paraId="6BC04333" w14:textId="77777777" w:rsidR="004D0B00" w:rsidRPr="00BB281F" w:rsidRDefault="004D0B00" w:rsidP="004D0B00">
      <w:pPr>
        <w:jc w:val="both"/>
        <w:rPr>
          <w:rStyle w:val="Hipervnculo"/>
          <w:rFonts w:ascii="Trebuchet MS" w:hAnsi="Trebuchet MS"/>
          <w:b w:val="0"/>
          <w:bCs/>
          <w:color w:val="auto"/>
          <w:sz w:val="22"/>
          <w:u w:val="none"/>
        </w:rPr>
      </w:pPr>
    </w:p>
    <w:p w14:paraId="4C465667" w14:textId="070F1D61" w:rsidR="004D0B00" w:rsidRPr="00BB281F" w:rsidRDefault="004D0B00" w:rsidP="0011034D">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Notable increases were observed in production, productivity, and income from commercialization in supported productive lines (cacao, plantain, fish farming, and beekeeping). Strengthening strategies, such as technical assistance and investment in infrastructure and equipment, effectively enhanced the productive capacity of the beneficiary organizations.</w:t>
      </w:r>
    </w:p>
    <w:p w14:paraId="656F7A54" w14:textId="77777777" w:rsidR="004D0B00" w:rsidRPr="00BB281F" w:rsidRDefault="004D0B00" w:rsidP="004D0B00">
      <w:pPr>
        <w:jc w:val="both"/>
        <w:rPr>
          <w:rStyle w:val="Hipervnculo"/>
          <w:rFonts w:ascii="Trebuchet MS" w:hAnsi="Trebuchet MS"/>
          <w:b w:val="0"/>
          <w:bCs/>
          <w:color w:val="auto"/>
          <w:sz w:val="22"/>
          <w:u w:val="none"/>
        </w:rPr>
      </w:pPr>
    </w:p>
    <w:p w14:paraId="136D3107" w14:textId="37AA8C41" w:rsidR="004E7C76" w:rsidRPr="00BB281F" w:rsidRDefault="004E7C76" w:rsidP="004E7C76">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The Social Capital and Trust Index developed for the project enables the analysis of dynamics among territorial actors, showing very positive trends in the intervention territories that strengthen social fabric. Trust grew across the three analyzed actors (Community, Institutions, and DICAR) between baseline and exit line. However, some differences are recognized among them, showing a greater trust of people towards the community, followed by institutions (government and church). However, in relation to the growth of these scores,</w:t>
      </w:r>
      <w:r w:rsidRPr="00BB281F">
        <w:rPr>
          <w:rStyle w:val="Hipervnculo"/>
          <w:rFonts w:ascii="Trebuchet MS" w:hAnsi="Trebuchet MS"/>
          <w:bCs/>
          <w:color w:val="auto"/>
          <w:sz w:val="22"/>
          <w:u w:val="none"/>
        </w:rPr>
        <w:t xml:space="preserve"> DICAR exhibited the most significant change in terms of distribution and average value, with a 15-point increase in average trust scores</w:t>
      </w:r>
      <w:r w:rsidRPr="00BB281F">
        <w:rPr>
          <w:rStyle w:val="Hipervnculo"/>
          <w:rFonts w:ascii="Trebuchet MS" w:hAnsi="Trebuchet MS"/>
          <w:b w:val="0"/>
          <w:color w:val="auto"/>
          <w:sz w:val="22"/>
          <w:u w:val="none"/>
        </w:rPr>
        <w:t>. This demonstrates that DICAR experienced the greatest positive shift in trust perception among surveyed participants.</w:t>
      </w:r>
    </w:p>
    <w:p w14:paraId="388DDC1E" w14:textId="77777777" w:rsidR="00AA41CB" w:rsidRPr="00BB281F" w:rsidRDefault="00AA41CB" w:rsidP="00AA41CB">
      <w:pPr>
        <w:pStyle w:val="Prrafodelista"/>
        <w:rPr>
          <w:rStyle w:val="Hipervnculo"/>
          <w:rFonts w:ascii="Trebuchet MS" w:hAnsi="Trebuchet MS"/>
          <w:b w:val="0"/>
          <w:bCs/>
          <w:color w:val="auto"/>
          <w:sz w:val="22"/>
          <w:u w:val="none"/>
        </w:rPr>
      </w:pPr>
    </w:p>
    <w:p w14:paraId="251B2BB7" w14:textId="77777777" w:rsidR="005D5C5D" w:rsidRPr="00BB281F" w:rsidRDefault="005D5C5D" w:rsidP="00AA41CB">
      <w:pPr>
        <w:pStyle w:val="Prrafodelista"/>
        <w:rPr>
          <w:rStyle w:val="Hipervnculo"/>
          <w:rFonts w:ascii="Trebuchet MS" w:hAnsi="Trebuchet MS"/>
          <w:b w:val="0"/>
          <w:bCs/>
          <w:color w:val="auto"/>
          <w:sz w:val="22"/>
          <w:u w:val="none"/>
        </w:rPr>
      </w:pPr>
    </w:p>
    <w:p w14:paraId="34896222" w14:textId="77777777" w:rsidR="005D5C5D" w:rsidRPr="00BB281F" w:rsidRDefault="005D5C5D" w:rsidP="00AA41CB">
      <w:pPr>
        <w:pStyle w:val="Prrafodelista"/>
        <w:rPr>
          <w:rStyle w:val="Hipervnculo"/>
          <w:rFonts w:ascii="Trebuchet MS" w:hAnsi="Trebuchet MS"/>
          <w:b w:val="0"/>
          <w:bCs/>
          <w:color w:val="auto"/>
          <w:sz w:val="22"/>
          <w:u w:val="none"/>
        </w:rPr>
      </w:pPr>
    </w:p>
    <w:p w14:paraId="6341C20D" w14:textId="77777777" w:rsidR="005D5C5D" w:rsidRPr="00BB281F" w:rsidRDefault="005D5C5D" w:rsidP="00AA41CB">
      <w:pPr>
        <w:pStyle w:val="Prrafodelista"/>
        <w:rPr>
          <w:rStyle w:val="Hipervnculo"/>
          <w:rFonts w:ascii="Trebuchet MS" w:hAnsi="Trebuchet MS"/>
          <w:b w:val="0"/>
          <w:bCs/>
          <w:color w:val="auto"/>
          <w:sz w:val="22"/>
          <w:u w:val="none"/>
        </w:rPr>
      </w:pPr>
    </w:p>
    <w:p w14:paraId="5ED603BF" w14:textId="77777777" w:rsidR="005D5C5D" w:rsidRPr="00BB281F" w:rsidRDefault="005D5C5D" w:rsidP="00AA41CB">
      <w:pPr>
        <w:pStyle w:val="Prrafodelista"/>
        <w:rPr>
          <w:rStyle w:val="Hipervnculo"/>
          <w:rFonts w:ascii="Trebuchet MS" w:hAnsi="Trebuchet MS"/>
          <w:b w:val="0"/>
          <w:bCs/>
          <w:color w:val="auto"/>
          <w:sz w:val="22"/>
          <w:u w:val="none"/>
        </w:rPr>
      </w:pPr>
    </w:p>
    <w:p w14:paraId="53E8D7EA" w14:textId="77777777" w:rsidR="005D5C5D" w:rsidRPr="00BB281F" w:rsidRDefault="005D5C5D" w:rsidP="00AA41CB">
      <w:pPr>
        <w:pStyle w:val="Prrafodelista"/>
        <w:rPr>
          <w:rStyle w:val="Hipervnculo"/>
          <w:rFonts w:ascii="Trebuchet MS" w:hAnsi="Trebuchet MS"/>
          <w:b w:val="0"/>
          <w:bCs/>
          <w:color w:val="auto"/>
          <w:sz w:val="22"/>
          <w:u w:val="none"/>
        </w:rPr>
      </w:pPr>
    </w:p>
    <w:p w14:paraId="4B80D49F" w14:textId="77777777" w:rsidR="005D5C5D" w:rsidRPr="00BB281F" w:rsidRDefault="005D5C5D" w:rsidP="00AA41CB">
      <w:pPr>
        <w:pStyle w:val="Prrafodelista"/>
        <w:rPr>
          <w:rStyle w:val="Hipervnculo"/>
          <w:rFonts w:ascii="Trebuchet MS" w:hAnsi="Trebuchet MS"/>
          <w:b w:val="0"/>
          <w:bCs/>
          <w:color w:val="auto"/>
          <w:sz w:val="22"/>
          <w:u w:val="none"/>
        </w:rPr>
      </w:pPr>
    </w:p>
    <w:p w14:paraId="1E36D4C9" w14:textId="77777777" w:rsidR="00AA41CB" w:rsidRPr="00BB281F" w:rsidRDefault="00AA41CB" w:rsidP="001E2E46">
      <w:pPr>
        <w:jc w:val="both"/>
        <w:rPr>
          <w:rStyle w:val="Hipervnculo"/>
          <w:rFonts w:ascii="Trebuchet MS" w:hAnsi="Trebuchet MS"/>
          <w:b w:val="0"/>
          <w:bCs/>
          <w:color w:val="auto"/>
          <w:sz w:val="22"/>
          <w:u w:val="none"/>
        </w:rPr>
      </w:pPr>
    </w:p>
    <w:p w14:paraId="5EFE8FB7" w14:textId="77777777" w:rsidR="004E7C76" w:rsidRPr="00BB281F" w:rsidRDefault="004E7C76" w:rsidP="004E7C76">
      <w:pPr>
        <w:pStyle w:val="Prrafodelista"/>
        <w:rPr>
          <w:rStyle w:val="Hipervnculo"/>
          <w:rFonts w:ascii="Trebuchet MS" w:hAnsi="Trebuchet MS"/>
          <w:b w:val="0"/>
          <w:bCs/>
          <w:color w:val="auto"/>
          <w:sz w:val="22"/>
          <w:u w:val="none"/>
        </w:rPr>
      </w:pPr>
    </w:p>
    <w:p w14:paraId="575EE38C" w14:textId="77777777" w:rsidR="0001796B" w:rsidRPr="00BB281F" w:rsidRDefault="00D159CC" w:rsidP="004E7C76">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 xml:space="preserve">In general, there was an increase in the trust index towards DICAR (from 31.5 to 46.7 points out of 100), largely due to statistically significant improvements in El Bagre, </w:t>
      </w:r>
      <w:proofErr w:type="spellStart"/>
      <w:r w:rsidRPr="00BB281F">
        <w:rPr>
          <w:rStyle w:val="Hipervnculo"/>
          <w:rFonts w:ascii="Trebuchet MS" w:hAnsi="Trebuchet MS"/>
          <w:b w:val="0"/>
          <w:color w:val="auto"/>
          <w:sz w:val="22"/>
          <w:u w:val="none"/>
        </w:rPr>
        <w:t>Montelíbano</w:t>
      </w:r>
      <w:proofErr w:type="spellEnd"/>
      <w:r w:rsidRPr="00BB281F">
        <w:rPr>
          <w:rStyle w:val="Hipervnculo"/>
          <w:rFonts w:ascii="Trebuchet MS" w:hAnsi="Trebuchet MS"/>
          <w:b w:val="0"/>
          <w:color w:val="auto"/>
          <w:sz w:val="22"/>
          <w:u w:val="none"/>
        </w:rPr>
        <w:t xml:space="preserve">, </w:t>
      </w:r>
      <w:proofErr w:type="spellStart"/>
      <w:r w:rsidRPr="00BB281F">
        <w:rPr>
          <w:rStyle w:val="Hipervnculo"/>
          <w:rFonts w:ascii="Trebuchet MS" w:hAnsi="Trebuchet MS"/>
          <w:b w:val="0"/>
          <w:color w:val="auto"/>
          <w:sz w:val="22"/>
          <w:u w:val="none"/>
        </w:rPr>
        <w:t>Tierralta</w:t>
      </w:r>
      <w:proofErr w:type="spellEnd"/>
      <w:r w:rsidRPr="00BB281F">
        <w:rPr>
          <w:rStyle w:val="Hipervnculo"/>
          <w:rFonts w:ascii="Trebuchet MS" w:hAnsi="Trebuchet MS"/>
          <w:b w:val="0"/>
          <w:color w:val="auto"/>
          <w:sz w:val="22"/>
          <w:u w:val="none"/>
        </w:rPr>
        <w:t xml:space="preserve">, Puerto Libertador, and Caucasia. The dimensions with the most significant increases suggest that the project positively impacted the perception that DICAR acts in good faith, communicates transparently, and is willing to collaborate with the community. </w:t>
      </w:r>
    </w:p>
    <w:p w14:paraId="6E4C6579" w14:textId="77777777" w:rsidR="0001796B" w:rsidRPr="00BB281F" w:rsidRDefault="0001796B" w:rsidP="0001796B">
      <w:pPr>
        <w:pStyle w:val="Prrafodelista"/>
        <w:rPr>
          <w:rStyle w:val="Hipervnculo"/>
          <w:rFonts w:ascii="Trebuchet MS" w:hAnsi="Trebuchet MS"/>
          <w:b w:val="0"/>
          <w:bCs/>
          <w:color w:val="auto"/>
          <w:sz w:val="22"/>
          <w:u w:val="none"/>
        </w:rPr>
      </w:pPr>
    </w:p>
    <w:p w14:paraId="302566A0" w14:textId="6C53E011" w:rsidR="00E87919" w:rsidRPr="00BB281F" w:rsidRDefault="0001796B" w:rsidP="0001796B">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This favorable change was observed among both direct and indirect beneficiaries of the project.</w:t>
      </w:r>
    </w:p>
    <w:p w14:paraId="518C6165" w14:textId="77777777" w:rsidR="00E87919" w:rsidRPr="00BB281F" w:rsidRDefault="00E87919" w:rsidP="00E87919">
      <w:pPr>
        <w:pStyle w:val="Prrafodelista"/>
        <w:jc w:val="both"/>
        <w:rPr>
          <w:rStyle w:val="Hipervnculo"/>
          <w:rFonts w:ascii="Trebuchet MS" w:hAnsi="Trebuchet MS"/>
          <w:b w:val="0"/>
          <w:bCs/>
          <w:color w:val="auto"/>
          <w:sz w:val="22"/>
          <w:u w:val="none"/>
        </w:rPr>
      </w:pPr>
    </w:p>
    <w:p w14:paraId="39655799" w14:textId="64D7CB54" w:rsidR="009042F2" w:rsidRPr="00BB281F" w:rsidRDefault="00D159CC" w:rsidP="00D159CC">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In municipalities where DICAR had greater interaction and participation in community activities, more notable trust improvements were recorded.</w:t>
      </w:r>
    </w:p>
    <w:p w14:paraId="7FDE6D6F" w14:textId="77777777" w:rsidR="009042F2" w:rsidRPr="00BB281F" w:rsidRDefault="009042F2" w:rsidP="009042F2">
      <w:pPr>
        <w:pStyle w:val="Prrafodelista"/>
        <w:rPr>
          <w:rStyle w:val="Hipervnculo"/>
          <w:rFonts w:ascii="Trebuchet MS" w:hAnsi="Trebuchet MS"/>
          <w:b w:val="0"/>
          <w:bCs/>
          <w:color w:val="auto"/>
          <w:sz w:val="22"/>
          <w:u w:val="none"/>
        </w:rPr>
      </w:pPr>
    </w:p>
    <w:p w14:paraId="416D798C" w14:textId="06B3C3A5" w:rsidR="004D0B00" w:rsidRPr="00BB281F" w:rsidRDefault="004D0B00" w:rsidP="00D159CC">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The perception of and trust in DICAR and PONAL significantly improved in key dimensions such as recognition, overall rating, and contribution to territorial development. Despite the progress, challenges remain in some municipalities due to contextual factors such as the presence of armed actors and complex security situations.</w:t>
      </w:r>
    </w:p>
    <w:p w14:paraId="3E480CF6" w14:textId="77777777" w:rsidR="004D0B00" w:rsidRPr="00BB281F" w:rsidRDefault="004D0B00" w:rsidP="004D0B00">
      <w:pPr>
        <w:jc w:val="both"/>
        <w:rPr>
          <w:rStyle w:val="Hipervnculo"/>
          <w:rFonts w:ascii="Trebuchet MS" w:hAnsi="Trebuchet MS"/>
          <w:b w:val="0"/>
          <w:bCs/>
          <w:color w:val="auto"/>
          <w:sz w:val="22"/>
          <w:u w:val="none"/>
        </w:rPr>
      </w:pPr>
    </w:p>
    <w:p w14:paraId="1FDCB851" w14:textId="1588DB0C" w:rsidR="004D0B00" w:rsidRPr="00BB281F" w:rsidRDefault="004D0B00" w:rsidP="0011034D">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To strengthen future strategies, several recommended actions were identified: enhancing DICAR's engagement and participation within communities through regular spaces for dialogue and collaboration.</w:t>
      </w:r>
    </w:p>
    <w:p w14:paraId="272B7D30" w14:textId="77777777" w:rsidR="004D0B00" w:rsidRPr="00BB281F" w:rsidRDefault="004D0B00" w:rsidP="004D0B00">
      <w:pPr>
        <w:jc w:val="both"/>
        <w:rPr>
          <w:rStyle w:val="Hipervnculo"/>
          <w:rFonts w:ascii="Trebuchet MS" w:hAnsi="Trebuchet MS"/>
          <w:b w:val="0"/>
          <w:bCs/>
          <w:color w:val="auto"/>
          <w:sz w:val="22"/>
          <w:u w:val="none"/>
        </w:rPr>
      </w:pPr>
    </w:p>
    <w:p w14:paraId="7197C7B3" w14:textId="491AE0B6" w:rsidR="004D0B00" w:rsidRPr="00BB281F" w:rsidRDefault="004D0B00" w:rsidP="0011034D">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It is deemed valuable to first validate the level of feasible engagement with communities via participatory diagnostics and meetings with community leaders and strategically select intervention areas, prioritizing those with active DICAR presence and relatively stable security conditions.</w:t>
      </w:r>
    </w:p>
    <w:p w14:paraId="234ECDC7" w14:textId="77777777" w:rsidR="004D0B00" w:rsidRPr="00BB281F" w:rsidRDefault="004D0B00" w:rsidP="004D0B00">
      <w:pPr>
        <w:jc w:val="both"/>
        <w:rPr>
          <w:rStyle w:val="Hipervnculo"/>
          <w:rFonts w:ascii="Trebuchet MS" w:hAnsi="Trebuchet MS"/>
          <w:b w:val="0"/>
          <w:bCs/>
          <w:color w:val="auto"/>
          <w:sz w:val="22"/>
          <w:u w:val="none"/>
        </w:rPr>
      </w:pPr>
    </w:p>
    <w:p w14:paraId="66D51AC8" w14:textId="57383B7B" w:rsidR="004D0B00" w:rsidRPr="00BB281F" w:rsidRDefault="004D0B00" w:rsidP="0011034D">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 xml:space="preserve">Ensuring the continuity and training of DICAR personnel is also recommended, promoting stability and enhancing interpersonal and project management skills to increase interaction opportunities in the territory. </w:t>
      </w:r>
    </w:p>
    <w:p w14:paraId="13C8E9B1" w14:textId="77777777" w:rsidR="004D0B00" w:rsidRPr="00BB281F" w:rsidRDefault="004D0B00" w:rsidP="004D0B00">
      <w:pPr>
        <w:jc w:val="both"/>
        <w:rPr>
          <w:rStyle w:val="Hipervnculo"/>
          <w:rFonts w:ascii="Trebuchet MS" w:hAnsi="Trebuchet MS"/>
          <w:b w:val="0"/>
          <w:bCs/>
          <w:color w:val="auto"/>
          <w:sz w:val="22"/>
          <w:u w:val="none"/>
        </w:rPr>
      </w:pPr>
    </w:p>
    <w:p w14:paraId="18715522" w14:textId="65128D70" w:rsidR="004D0B00" w:rsidRPr="00BB281F" w:rsidRDefault="004D0B00" w:rsidP="0011034D">
      <w:pPr>
        <w:pStyle w:val="Prrafodelista"/>
        <w:numPr>
          <w:ilvl w:val="0"/>
          <w:numId w:val="12"/>
        </w:num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Adapting interventions to local contexts by conducting detailed prior analyses and establishing a long-term monitoring and evaluation system to ensure sustainability and timely adjustments in intervention strategies is also encouraged.</w:t>
      </w:r>
    </w:p>
    <w:p w14:paraId="4930C58A" w14:textId="2B22F6DE" w:rsidR="00AA41CB" w:rsidRPr="00BB281F" w:rsidRDefault="00AA41CB" w:rsidP="004D0B00">
      <w:pPr>
        <w:jc w:val="both"/>
        <w:rPr>
          <w:rStyle w:val="Hipervnculo"/>
          <w:rFonts w:ascii="Trebuchet MS" w:hAnsi="Trebuchet MS"/>
          <w:b w:val="0"/>
          <w:bCs/>
          <w:color w:val="auto"/>
          <w:sz w:val="22"/>
          <w:u w:val="none"/>
        </w:rPr>
      </w:pPr>
    </w:p>
    <w:p w14:paraId="62AA6B33" w14:textId="77777777" w:rsidR="00AA41CB" w:rsidRPr="00BB281F" w:rsidRDefault="00AA41CB" w:rsidP="004D0B00">
      <w:pPr>
        <w:jc w:val="both"/>
        <w:rPr>
          <w:rStyle w:val="Hipervnculo"/>
          <w:rFonts w:ascii="Trebuchet MS" w:hAnsi="Trebuchet MS"/>
          <w:b w:val="0"/>
          <w:bCs/>
          <w:color w:val="auto"/>
          <w:sz w:val="22"/>
          <w:u w:val="none"/>
        </w:rPr>
      </w:pPr>
    </w:p>
    <w:p w14:paraId="5439645D" w14:textId="4E441D9A" w:rsidR="00995AB0" w:rsidRPr="00BB281F" w:rsidRDefault="00A843B9" w:rsidP="004D0B00">
      <w:pPr>
        <w:jc w:val="both"/>
        <w:rPr>
          <w:rStyle w:val="Hipervnculo"/>
          <w:rFonts w:ascii="Trebuchet MS" w:hAnsi="Trebuchet MS"/>
          <w:b w:val="0"/>
          <w:bCs/>
          <w:color w:val="auto"/>
          <w:sz w:val="22"/>
          <w:u w:val="none"/>
        </w:rPr>
      </w:pPr>
      <w:r w:rsidRPr="00BB281F">
        <w:rPr>
          <w:rStyle w:val="Hipervnculo"/>
          <w:rFonts w:ascii="Trebuchet MS" w:hAnsi="Trebuchet MS"/>
          <w:b w:val="0"/>
          <w:color w:val="auto"/>
          <w:sz w:val="22"/>
          <w:u w:val="none"/>
        </w:rPr>
        <w:t>The following graphs highlight some of the favorable trends identified in the analysis. The detailed presentation of the full report can be found in Annex 3.</w:t>
      </w:r>
    </w:p>
    <w:p w14:paraId="06AA79CF" w14:textId="77777777" w:rsidR="00193661" w:rsidRPr="00BB281F" w:rsidRDefault="00193661" w:rsidP="004D0B00">
      <w:pPr>
        <w:jc w:val="both"/>
        <w:rPr>
          <w:rStyle w:val="Hipervnculo"/>
          <w:rFonts w:ascii="Trebuchet MS" w:hAnsi="Trebuchet MS"/>
          <w:b w:val="0"/>
          <w:bCs/>
          <w:color w:val="auto"/>
          <w:sz w:val="22"/>
          <w:u w:val="none"/>
        </w:rPr>
      </w:pPr>
    </w:p>
    <w:p w14:paraId="1B0AA571" w14:textId="77777777" w:rsidR="00AA41CB" w:rsidRPr="00BB281F" w:rsidRDefault="00AA41CB" w:rsidP="004D0B00">
      <w:pPr>
        <w:jc w:val="both"/>
        <w:rPr>
          <w:rStyle w:val="Hipervnculo"/>
          <w:rFonts w:ascii="Trebuchet MS" w:hAnsi="Trebuchet MS"/>
          <w:b w:val="0"/>
          <w:bCs/>
          <w:color w:val="auto"/>
          <w:sz w:val="22"/>
          <w:u w:val="none"/>
        </w:rPr>
      </w:pPr>
    </w:p>
    <w:p w14:paraId="10311048" w14:textId="77777777" w:rsidR="00AA41CB" w:rsidRPr="00BB281F" w:rsidRDefault="00AA41CB" w:rsidP="004D0B00">
      <w:pPr>
        <w:jc w:val="both"/>
        <w:rPr>
          <w:rStyle w:val="Hipervnculo"/>
          <w:rFonts w:ascii="Trebuchet MS" w:hAnsi="Trebuchet MS"/>
          <w:b w:val="0"/>
          <w:bCs/>
          <w:color w:val="auto"/>
          <w:sz w:val="22"/>
          <w:u w:val="none"/>
        </w:rPr>
      </w:pPr>
    </w:p>
    <w:p w14:paraId="51C183CC" w14:textId="77777777" w:rsidR="00AA41CB" w:rsidRPr="00BB281F" w:rsidRDefault="00AA41CB" w:rsidP="004D0B00">
      <w:pPr>
        <w:jc w:val="both"/>
        <w:rPr>
          <w:rStyle w:val="Hipervnculo"/>
          <w:rFonts w:ascii="Trebuchet MS" w:hAnsi="Trebuchet MS"/>
          <w:b w:val="0"/>
          <w:bCs/>
          <w:color w:val="auto"/>
          <w:sz w:val="22"/>
          <w:u w:val="none"/>
        </w:rPr>
      </w:pPr>
    </w:p>
    <w:p w14:paraId="38E745C9" w14:textId="77777777" w:rsidR="00AA41CB" w:rsidRPr="00BB281F" w:rsidRDefault="00AA41CB" w:rsidP="004D0B00">
      <w:pPr>
        <w:jc w:val="both"/>
        <w:rPr>
          <w:rStyle w:val="Hipervnculo"/>
          <w:rFonts w:ascii="Trebuchet MS" w:hAnsi="Trebuchet MS"/>
          <w:b w:val="0"/>
          <w:bCs/>
          <w:color w:val="auto"/>
          <w:sz w:val="22"/>
          <w:u w:val="none"/>
        </w:rPr>
      </w:pPr>
    </w:p>
    <w:p w14:paraId="3E994BB1" w14:textId="77777777" w:rsidR="00AA41CB" w:rsidRPr="00BB281F" w:rsidRDefault="00AA41CB" w:rsidP="004D0B00">
      <w:pPr>
        <w:jc w:val="both"/>
        <w:rPr>
          <w:rStyle w:val="Hipervnculo"/>
          <w:rFonts w:ascii="Trebuchet MS" w:hAnsi="Trebuchet MS"/>
          <w:b w:val="0"/>
          <w:bCs/>
          <w:color w:val="auto"/>
          <w:sz w:val="22"/>
          <w:u w:val="none"/>
        </w:rPr>
      </w:pPr>
    </w:p>
    <w:p w14:paraId="7B8F9E70" w14:textId="77777777" w:rsidR="005D5C5D" w:rsidRPr="00BB281F" w:rsidRDefault="005D5C5D" w:rsidP="004D0B00">
      <w:pPr>
        <w:jc w:val="both"/>
        <w:rPr>
          <w:rStyle w:val="Hipervnculo"/>
          <w:rFonts w:ascii="Trebuchet MS" w:hAnsi="Trebuchet MS"/>
          <w:b w:val="0"/>
          <w:bCs/>
          <w:color w:val="auto"/>
          <w:sz w:val="22"/>
          <w:u w:val="none"/>
        </w:rPr>
      </w:pPr>
    </w:p>
    <w:p w14:paraId="4F6CE350" w14:textId="77777777" w:rsidR="005D5C5D" w:rsidRPr="00BB281F" w:rsidRDefault="005D5C5D" w:rsidP="004D0B00">
      <w:pPr>
        <w:jc w:val="both"/>
        <w:rPr>
          <w:rStyle w:val="Hipervnculo"/>
          <w:rFonts w:ascii="Trebuchet MS" w:hAnsi="Trebuchet MS"/>
          <w:b w:val="0"/>
          <w:bCs/>
          <w:color w:val="auto"/>
          <w:sz w:val="22"/>
          <w:u w:val="none"/>
        </w:rPr>
      </w:pPr>
    </w:p>
    <w:p w14:paraId="42E5A7DF" w14:textId="77777777" w:rsidR="005D5C5D" w:rsidRPr="00BB281F" w:rsidRDefault="005D5C5D" w:rsidP="004D0B00">
      <w:pPr>
        <w:jc w:val="both"/>
        <w:rPr>
          <w:rStyle w:val="Hipervnculo"/>
          <w:rFonts w:ascii="Trebuchet MS" w:hAnsi="Trebuchet MS"/>
          <w:b w:val="0"/>
          <w:bCs/>
          <w:color w:val="auto"/>
          <w:sz w:val="22"/>
          <w:u w:val="none"/>
        </w:rPr>
      </w:pPr>
    </w:p>
    <w:p w14:paraId="1943CF47" w14:textId="77777777" w:rsidR="00AA41CB" w:rsidRPr="00BB281F" w:rsidRDefault="00AA41CB" w:rsidP="004D0B00">
      <w:pPr>
        <w:jc w:val="both"/>
        <w:rPr>
          <w:rStyle w:val="Hipervnculo"/>
          <w:rFonts w:ascii="Trebuchet MS" w:hAnsi="Trebuchet MS"/>
          <w:b w:val="0"/>
          <w:bCs/>
          <w:color w:val="auto"/>
          <w:sz w:val="22"/>
          <w:u w:val="none"/>
        </w:rPr>
      </w:pPr>
    </w:p>
    <w:p w14:paraId="4232D7BA" w14:textId="77777777" w:rsidR="00AA41CB" w:rsidRPr="00BB281F" w:rsidRDefault="00AA41CB" w:rsidP="004D0B00">
      <w:pPr>
        <w:jc w:val="both"/>
        <w:rPr>
          <w:rStyle w:val="Hipervnculo"/>
          <w:rFonts w:ascii="Trebuchet MS" w:hAnsi="Trebuchet MS"/>
          <w:b w:val="0"/>
          <w:bCs/>
          <w:color w:val="auto"/>
          <w:sz w:val="22"/>
          <w:u w:val="none"/>
        </w:rPr>
      </w:pPr>
    </w:p>
    <w:p w14:paraId="7125E4C0" w14:textId="77777777" w:rsidR="00AA41CB" w:rsidRPr="00BB281F" w:rsidRDefault="00AA41CB" w:rsidP="00193661">
      <w:pPr>
        <w:jc w:val="center"/>
        <w:rPr>
          <w:rStyle w:val="Hipervnculo"/>
          <w:rFonts w:ascii="Trebuchet MS" w:hAnsi="Trebuchet MS"/>
          <w:b w:val="0"/>
          <w:bCs/>
          <w:color w:val="auto"/>
          <w:sz w:val="22"/>
          <w:u w:val="none"/>
        </w:rPr>
      </w:pPr>
    </w:p>
    <w:p w14:paraId="197C0E48" w14:textId="77777777" w:rsidR="00AA41CB" w:rsidRPr="00BB281F" w:rsidRDefault="00AA41CB" w:rsidP="00193661">
      <w:pPr>
        <w:jc w:val="center"/>
        <w:rPr>
          <w:rStyle w:val="Hipervnculo"/>
          <w:rFonts w:ascii="Trebuchet MS" w:hAnsi="Trebuchet MS"/>
          <w:b w:val="0"/>
          <w:bCs/>
          <w:color w:val="auto"/>
          <w:sz w:val="22"/>
          <w:u w:val="none"/>
        </w:rPr>
      </w:pPr>
    </w:p>
    <w:p w14:paraId="0F3148A1" w14:textId="30DE0E95" w:rsidR="00001E05" w:rsidRPr="00BB281F" w:rsidRDefault="00193661" w:rsidP="00AA41CB">
      <w:pPr>
        <w:jc w:val="center"/>
        <w:rPr>
          <w:rStyle w:val="Hipervnculo"/>
          <w:rFonts w:ascii="Trebuchet MS" w:hAnsi="Trebuchet MS"/>
          <w:color w:val="auto"/>
          <w:sz w:val="22"/>
          <w:u w:val="none"/>
        </w:rPr>
      </w:pPr>
      <w:r w:rsidRPr="00BB281F">
        <w:rPr>
          <w:rStyle w:val="Hipervnculo"/>
          <w:rFonts w:ascii="Trebuchet MS" w:hAnsi="Trebuchet MS"/>
          <w:color w:val="auto"/>
          <w:sz w:val="22"/>
          <w:u w:val="none"/>
        </w:rPr>
        <w:t>Graphs 1 and 2: DICAR Perception and Contribution to Security</w:t>
      </w:r>
    </w:p>
    <w:p w14:paraId="5674E2DE" w14:textId="53549512" w:rsidR="0001796B" w:rsidRPr="00BB281F" w:rsidRDefault="00193661" w:rsidP="00AA41CB">
      <w:pPr>
        <w:jc w:val="center"/>
        <w:rPr>
          <w:rStyle w:val="Hipervnculo"/>
          <w:rFonts w:ascii="Trebuchet MS" w:hAnsi="Trebuchet MS"/>
          <w:b w:val="0"/>
          <w:bCs/>
          <w:color w:val="auto"/>
          <w:sz w:val="22"/>
          <w:u w:val="none"/>
        </w:rPr>
      </w:pPr>
      <w:r w:rsidRPr="00BB281F">
        <w:rPr>
          <w:rStyle w:val="Hipervnculo"/>
          <w:rFonts w:ascii="Trebuchet MS" w:hAnsi="Trebuchet MS"/>
          <w:b w:val="0"/>
          <w:noProof/>
          <w:color w:val="auto"/>
          <w:sz w:val="22"/>
          <w:u w:val="none"/>
        </w:rPr>
        <w:drawing>
          <wp:inline distT="0" distB="0" distL="0" distR="0" wp14:anchorId="526C07F6" wp14:editId="13DAF8F6">
            <wp:extent cx="6233119" cy="2729552"/>
            <wp:effectExtent l="0" t="0" r="0" b="0"/>
            <wp:docPr id="572020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2056" name=""/>
                    <pic:cNvPicPr/>
                  </pic:nvPicPr>
                  <pic:blipFill>
                    <a:blip r:embed="rId33"/>
                    <a:stretch>
                      <a:fillRect/>
                    </a:stretch>
                  </pic:blipFill>
                  <pic:spPr>
                    <a:xfrm>
                      <a:off x="0" y="0"/>
                      <a:ext cx="6233864" cy="2729878"/>
                    </a:xfrm>
                    <a:prstGeom prst="rect">
                      <a:avLst/>
                    </a:prstGeom>
                  </pic:spPr>
                </pic:pic>
              </a:graphicData>
            </a:graphic>
          </wp:inline>
        </w:drawing>
      </w:r>
    </w:p>
    <w:p w14:paraId="20D0E41B" w14:textId="77777777" w:rsidR="0001796B" w:rsidRPr="00BB281F" w:rsidRDefault="0001796B" w:rsidP="005B6F7D">
      <w:pPr>
        <w:jc w:val="center"/>
        <w:rPr>
          <w:rStyle w:val="Hipervnculo"/>
          <w:rFonts w:ascii="Trebuchet MS" w:hAnsi="Trebuchet MS"/>
          <w:b w:val="0"/>
          <w:bCs/>
          <w:color w:val="auto"/>
          <w:sz w:val="22"/>
          <w:u w:val="none"/>
        </w:rPr>
      </w:pPr>
    </w:p>
    <w:p w14:paraId="6DDD36F1" w14:textId="3BC33ED8" w:rsidR="008F0A2E" w:rsidRPr="00BB281F" w:rsidRDefault="005B6F7D" w:rsidP="0001796B">
      <w:pPr>
        <w:jc w:val="center"/>
        <w:rPr>
          <w:rFonts w:ascii="Trebuchet MS" w:hAnsi="Trebuchet MS"/>
          <w:color w:val="auto"/>
          <w:sz w:val="22"/>
        </w:rPr>
      </w:pPr>
      <w:r w:rsidRPr="00BB281F">
        <w:rPr>
          <w:rStyle w:val="Hipervnculo"/>
          <w:rFonts w:ascii="Trebuchet MS" w:hAnsi="Trebuchet MS"/>
          <w:color w:val="auto"/>
          <w:sz w:val="22"/>
          <w:u w:val="none"/>
        </w:rPr>
        <w:t>Graphs 3, 4, and 5: DICAR Contributions in Rural Environments and Coexistence</w:t>
      </w:r>
    </w:p>
    <w:p w14:paraId="60793E0C" w14:textId="08C3F988" w:rsidR="00AA41CB" w:rsidRPr="00BB281F" w:rsidRDefault="008F0A2E" w:rsidP="00AA41CB">
      <w:pPr>
        <w:spacing w:after="200"/>
        <w:rPr>
          <w:rStyle w:val="Hipervnculo"/>
          <w:rFonts w:ascii="Trebuchet MS" w:hAnsi="Trebuchet MS"/>
          <w:b w:val="0"/>
          <w:bCs/>
          <w:color w:val="auto"/>
          <w:sz w:val="22"/>
          <w:u w:val="none"/>
        </w:rPr>
      </w:pPr>
      <w:r w:rsidRPr="00BB281F">
        <w:rPr>
          <w:rFonts w:ascii="Trebuchet MS" w:hAnsi="Trebuchet MS"/>
          <w:b w:val="0"/>
          <w:noProof/>
          <w:color w:val="auto"/>
          <w:sz w:val="22"/>
        </w:rPr>
        <w:drawing>
          <wp:inline distT="0" distB="0" distL="0" distR="0" wp14:anchorId="133AC37A" wp14:editId="736411EF">
            <wp:extent cx="6371590" cy="2400300"/>
            <wp:effectExtent l="0" t="0" r="0" b="0"/>
            <wp:docPr id="11518690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69071" name=""/>
                    <pic:cNvPicPr/>
                  </pic:nvPicPr>
                  <pic:blipFill>
                    <a:blip r:embed="rId34"/>
                    <a:stretch>
                      <a:fillRect/>
                    </a:stretch>
                  </pic:blipFill>
                  <pic:spPr>
                    <a:xfrm>
                      <a:off x="0" y="0"/>
                      <a:ext cx="6371590" cy="2400300"/>
                    </a:xfrm>
                    <a:prstGeom prst="rect">
                      <a:avLst/>
                    </a:prstGeom>
                  </pic:spPr>
                </pic:pic>
              </a:graphicData>
            </a:graphic>
          </wp:inline>
        </w:drawing>
      </w:r>
    </w:p>
    <w:p w14:paraId="6E902732" w14:textId="77777777" w:rsidR="00AA41CB" w:rsidRPr="00BB281F" w:rsidRDefault="00AA41CB" w:rsidP="008F0A2E">
      <w:pPr>
        <w:spacing w:after="200"/>
        <w:jc w:val="center"/>
        <w:rPr>
          <w:rStyle w:val="Hipervnculo"/>
          <w:rFonts w:ascii="Trebuchet MS" w:hAnsi="Trebuchet MS"/>
          <w:b w:val="0"/>
          <w:bCs/>
          <w:color w:val="auto"/>
          <w:sz w:val="22"/>
          <w:u w:val="none"/>
        </w:rPr>
      </w:pPr>
    </w:p>
    <w:p w14:paraId="75EBFC58" w14:textId="51E23821" w:rsidR="00727AD1" w:rsidRPr="00BB281F" w:rsidRDefault="008F0A2E" w:rsidP="008F0A2E">
      <w:pPr>
        <w:spacing w:after="200"/>
        <w:jc w:val="center"/>
        <w:rPr>
          <w:rStyle w:val="Hipervnculo"/>
          <w:rFonts w:ascii="Trebuchet MS" w:hAnsi="Trebuchet MS"/>
          <w:color w:val="auto"/>
          <w:sz w:val="22"/>
          <w:u w:val="none"/>
        </w:rPr>
      </w:pPr>
      <w:r w:rsidRPr="00BB281F">
        <w:rPr>
          <w:rStyle w:val="Hipervnculo"/>
          <w:rFonts w:ascii="Trebuchet MS" w:hAnsi="Trebuchet MS"/>
          <w:color w:val="auto"/>
          <w:sz w:val="22"/>
          <w:u w:val="none"/>
        </w:rPr>
        <w:t>Graph 6: Variation in Social Capital and Trust by Stakeholders</w:t>
      </w:r>
    </w:p>
    <w:tbl>
      <w:tblPr>
        <w:tblStyle w:val="Tablaconcuadrcula"/>
        <w:tblW w:w="10545"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3330"/>
        <w:gridCol w:w="3345"/>
      </w:tblGrid>
      <w:tr w:rsidR="009F08E1" w:rsidRPr="00BB281F" w14:paraId="30A48CBF" w14:textId="77777777" w:rsidTr="000A0D5A">
        <w:trPr>
          <w:trHeight w:val="369"/>
        </w:trPr>
        <w:tc>
          <w:tcPr>
            <w:tcW w:w="3870" w:type="dxa"/>
          </w:tcPr>
          <w:p w14:paraId="68DE1323" w14:textId="77777777" w:rsidR="009F08E1" w:rsidRPr="00BB281F" w:rsidRDefault="009F08E1" w:rsidP="000A0D5A">
            <w:pPr>
              <w:jc w:val="center"/>
              <w:rPr>
                <w:i/>
                <w:iCs/>
              </w:rPr>
            </w:pPr>
            <w:r w:rsidRPr="00BB281F">
              <w:rPr>
                <w:i/>
              </w:rPr>
              <w:t>Community</w:t>
            </w:r>
          </w:p>
        </w:tc>
        <w:tc>
          <w:tcPr>
            <w:tcW w:w="3330" w:type="dxa"/>
          </w:tcPr>
          <w:p w14:paraId="2A91223F" w14:textId="77777777" w:rsidR="009F08E1" w:rsidRPr="00BB281F" w:rsidRDefault="009F08E1" w:rsidP="000A0D5A">
            <w:pPr>
              <w:jc w:val="center"/>
              <w:rPr>
                <w:i/>
                <w:iCs/>
              </w:rPr>
            </w:pPr>
            <w:r w:rsidRPr="00BB281F">
              <w:rPr>
                <w:i/>
              </w:rPr>
              <w:t>Institutions</w:t>
            </w:r>
          </w:p>
        </w:tc>
        <w:tc>
          <w:tcPr>
            <w:tcW w:w="3345" w:type="dxa"/>
          </w:tcPr>
          <w:p w14:paraId="1CDBA062" w14:textId="77777777" w:rsidR="009F08E1" w:rsidRPr="00BB281F" w:rsidRDefault="009F08E1" w:rsidP="000A0D5A">
            <w:pPr>
              <w:jc w:val="center"/>
              <w:rPr>
                <w:i/>
                <w:iCs/>
              </w:rPr>
            </w:pPr>
            <w:r w:rsidRPr="00BB281F">
              <w:rPr>
                <w:i/>
              </w:rPr>
              <w:t>DICAR</w:t>
            </w:r>
          </w:p>
        </w:tc>
      </w:tr>
      <w:tr w:rsidR="009F08E1" w:rsidRPr="00BB281F" w14:paraId="3D2C9779" w14:textId="77777777" w:rsidTr="000A0D5A">
        <w:trPr>
          <w:trHeight w:val="381"/>
        </w:trPr>
        <w:tc>
          <w:tcPr>
            <w:tcW w:w="10545" w:type="dxa"/>
            <w:gridSpan w:val="3"/>
          </w:tcPr>
          <w:p w14:paraId="33B83741" w14:textId="77777777" w:rsidR="009F08E1" w:rsidRPr="00BB281F" w:rsidRDefault="009F08E1" w:rsidP="000A0D5A">
            <w:r w:rsidRPr="00BB281F">
              <w:rPr>
                <w:noProof/>
              </w:rPr>
              <w:drawing>
                <wp:inline distT="0" distB="0" distL="0" distR="0" wp14:anchorId="72BBD525" wp14:editId="2AECE4A1">
                  <wp:extent cx="6558077" cy="230449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611439" cy="2323250"/>
                          </a:xfrm>
                          <a:prstGeom prst="rect">
                            <a:avLst/>
                          </a:prstGeom>
                        </pic:spPr>
                      </pic:pic>
                    </a:graphicData>
                  </a:graphic>
                </wp:inline>
              </w:drawing>
            </w:r>
          </w:p>
        </w:tc>
      </w:tr>
    </w:tbl>
    <w:p w14:paraId="247E3F46" w14:textId="2934C7B4" w:rsidR="00727AD1" w:rsidRPr="00BB281F" w:rsidRDefault="00727AD1" w:rsidP="008F0A2E">
      <w:pPr>
        <w:spacing w:after="200"/>
        <w:jc w:val="center"/>
        <w:rPr>
          <w:rFonts w:ascii="Trebuchet MS" w:hAnsi="Trebuchet MS"/>
          <w:b w:val="0"/>
          <w:bCs/>
          <w:color w:val="auto"/>
          <w:sz w:val="22"/>
        </w:rPr>
      </w:pPr>
    </w:p>
    <w:p w14:paraId="41F6AA97" w14:textId="77777777" w:rsidR="00727AD1" w:rsidRPr="00BB281F" w:rsidRDefault="00727AD1" w:rsidP="008F0A2E">
      <w:pPr>
        <w:spacing w:after="200"/>
        <w:jc w:val="center"/>
        <w:rPr>
          <w:rFonts w:ascii="Trebuchet MS" w:hAnsi="Trebuchet MS"/>
          <w:b w:val="0"/>
          <w:bCs/>
          <w:color w:val="auto"/>
          <w:sz w:val="22"/>
        </w:rPr>
      </w:pPr>
    </w:p>
    <w:p w14:paraId="581C366A" w14:textId="24174A0A" w:rsidR="00201981" w:rsidRPr="00BB281F" w:rsidRDefault="00727AD1" w:rsidP="00915D90">
      <w:pPr>
        <w:spacing w:after="200"/>
        <w:jc w:val="center"/>
        <w:rPr>
          <w:rStyle w:val="Hipervnculo"/>
          <w:rFonts w:ascii="Trebuchet MS" w:hAnsi="Trebuchet MS"/>
          <w:color w:val="auto"/>
          <w:sz w:val="22"/>
          <w:u w:val="none"/>
        </w:rPr>
      </w:pPr>
      <w:r w:rsidRPr="00BB281F">
        <w:rPr>
          <w:rStyle w:val="Hipervnculo"/>
          <w:rFonts w:ascii="Trebuchet MS" w:hAnsi="Trebuchet MS"/>
          <w:color w:val="auto"/>
          <w:sz w:val="22"/>
          <w:u w:val="none"/>
        </w:rPr>
        <w:t xml:space="preserve">Graph 7: DICAR Trust Variation, Comparison between Beneficiaries and Non-Beneficiaries </w:t>
      </w:r>
    </w:p>
    <w:tbl>
      <w:tblPr>
        <w:tblStyle w:val="Tablaconcuadrcula"/>
        <w:tblW w:w="10146"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4836"/>
      </w:tblGrid>
      <w:tr w:rsidR="009449B6" w:rsidRPr="00BB281F" w14:paraId="67659A3C" w14:textId="77777777" w:rsidTr="00915D90">
        <w:trPr>
          <w:trHeight w:val="270"/>
        </w:trPr>
        <w:tc>
          <w:tcPr>
            <w:tcW w:w="5310" w:type="dxa"/>
          </w:tcPr>
          <w:p w14:paraId="3360E9D8" w14:textId="77777777" w:rsidR="009449B6" w:rsidRPr="00BB281F" w:rsidRDefault="009449B6" w:rsidP="000A0D5A">
            <w:pPr>
              <w:jc w:val="center"/>
            </w:pPr>
            <w:r w:rsidRPr="00BB281F">
              <w:t>Beneficiaries</w:t>
            </w:r>
          </w:p>
        </w:tc>
        <w:tc>
          <w:tcPr>
            <w:tcW w:w="4836" w:type="dxa"/>
          </w:tcPr>
          <w:p w14:paraId="27F7C5A2" w14:textId="77777777" w:rsidR="009449B6" w:rsidRPr="00BB281F" w:rsidRDefault="009449B6" w:rsidP="000A0D5A">
            <w:pPr>
              <w:jc w:val="center"/>
            </w:pPr>
            <w:r w:rsidRPr="00BB281F">
              <w:t>Non-Beneficiaries</w:t>
            </w:r>
          </w:p>
        </w:tc>
      </w:tr>
      <w:tr w:rsidR="009449B6" w:rsidRPr="00BB281F" w14:paraId="4CD44612" w14:textId="77777777" w:rsidTr="000A0D5A">
        <w:trPr>
          <w:trHeight w:val="255"/>
        </w:trPr>
        <w:tc>
          <w:tcPr>
            <w:tcW w:w="10146" w:type="dxa"/>
            <w:gridSpan w:val="2"/>
          </w:tcPr>
          <w:p w14:paraId="3FDAED74" w14:textId="77777777" w:rsidR="009449B6" w:rsidRPr="00BB281F" w:rsidRDefault="009449B6" w:rsidP="000A0D5A">
            <w:r w:rsidRPr="00BB281F">
              <w:rPr>
                <w:noProof/>
              </w:rPr>
              <w:drawing>
                <wp:inline distT="0" distB="0" distL="0" distR="0" wp14:anchorId="0690EC98" wp14:editId="00D144B6">
                  <wp:extent cx="6305550" cy="2064124"/>
                  <wp:effectExtent l="0" t="0" r="0" b="0"/>
                  <wp:docPr id="20762618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261819" name=""/>
                          <pic:cNvPicPr/>
                        </pic:nvPicPr>
                        <pic:blipFill>
                          <a:blip r:embed="rId36"/>
                          <a:stretch>
                            <a:fillRect/>
                          </a:stretch>
                        </pic:blipFill>
                        <pic:spPr>
                          <a:xfrm>
                            <a:off x="0" y="0"/>
                            <a:ext cx="6325013" cy="2070495"/>
                          </a:xfrm>
                          <a:prstGeom prst="rect">
                            <a:avLst/>
                          </a:prstGeom>
                        </pic:spPr>
                      </pic:pic>
                    </a:graphicData>
                  </a:graphic>
                </wp:inline>
              </w:drawing>
            </w:r>
          </w:p>
        </w:tc>
      </w:tr>
      <w:tr w:rsidR="00AA41CB" w:rsidRPr="00BB281F" w14:paraId="32651B1C" w14:textId="77777777" w:rsidTr="00256144">
        <w:trPr>
          <w:trHeight w:val="1879"/>
        </w:trPr>
        <w:tc>
          <w:tcPr>
            <w:tcW w:w="10146" w:type="dxa"/>
            <w:gridSpan w:val="2"/>
          </w:tcPr>
          <w:p w14:paraId="53F5ECA6" w14:textId="77777777" w:rsidR="00AA41CB" w:rsidRPr="00BB281F" w:rsidRDefault="00AA41CB" w:rsidP="00AA41CB">
            <w:pPr>
              <w:jc w:val="center"/>
              <w:rPr>
                <w:noProof/>
              </w:rPr>
            </w:pPr>
          </w:p>
          <w:p w14:paraId="212DF5AF" w14:textId="77777777" w:rsidR="00AA41CB" w:rsidRPr="00BB281F" w:rsidRDefault="00AA41CB" w:rsidP="00AA41CB">
            <w:pPr>
              <w:jc w:val="center"/>
              <w:rPr>
                <w:noProof/>
              </w:rPr>
            </w:pPr>
          </w:p>
          <w:p w14:paraId="7FEDFC20" w14:textId="77777777" w:rsidR="00AA41CB" w:rsidRPr="00BB281F" w:rsidRDefault="00AA41CB" w:rsidP="00AA41CB">
            <w:pPr>
              <w:jc w:val="center"/>
              <w:rPr>
                <w:rStyle w:val="Hipervnculo"/>
                <w:rFonts w:ascii="Trebuchet MS" w:hAnsi="Trebuchet MS"/>
                <w:b w:val="0"/>
                <w:bCs/>
                <w:color w:val="auto"/>
                <w:sz w:val="22"/>
                <w:u w:val="none"/>
              </w:rPr>
            </w:pPr>
          </w:p>
          <w:p w14:paraId="3B64ABF1" w14:textId="77777777" w:rsidR="00AA41CB" w:rsidRPr="00BB281F" w:rsidRDefault="00AA41CB" w:rsidP="00AA41CB">
            <w:pPr>
              <w:jc w:val="center"/>
              <w:rPr>
                <w:rStyle w:val="Hipervnculo"/>
                <w:rFonts w:ascii="Trebuchet MS" w:hAnsi="Trebuchet MS"/>
                <w:b w:val="0"/>
                <w:bCs/>
                <w:color w:val="auto"/>
                <w:sz w:val="22"/>
                <w:u w:val="none"/>
              </w:rPr>
            </w:pPr>
          </w:p>
          <w:p w14:paraId="4B526121" w14:textId="14D18D0B" w:rsidR="00AA41CB" w:rsidRPr="00BB281F" w:rsidRDefault="00AA41CB" w:rsidP="00AA41CB">
            <w:pPr>
              <w:jc w:val="center"/>
              <w:rPr>
                <w:noProof/>
              </w:rPr>
            </w:pPr>
            <w:r w:rsidRPr="00BB281F">
              <w:rPr>
                <w:rStyle w:val="Hipervnculo"/>
                <w:rFonts w:ascii="Trebuchet MS" w:hAnsi="Trebuchet MS"/>
                <w:color w:val="auto"/>
                <w:sz w:val="22"/>
                <w:u w:val="none"/>
              </w:rPr>
              <w:t>Table 4. Dimensions of the DICAR Trust and Social Capital Index for All Municipalities</w:t>
            </w:r>
          </w:p>
        </w:tc>
      </w:tr>
    </w:tbl>
    <w:p w14:paraId="34795D43" w14:textId="08852C8C" w:rsidR="001F0917" w:rsidRPr="00BB281F" w:rsidRDefault="001F0917" w:rsidP="00AA41CB">
      <w:pPr>
        <w:spacing w:after="200"/>
        <w:rPr>
          <w:rStyle w:val="Hipervnculo"/>
          <w:rFonts w:ascii="Trebuchet MS" w:hAnsi="Trebuchet MS"/>
          <w:b w:val="0"/>
          <w:bCs/>
          <w:color w:val="auto"/>
          <w:sz w:val="22"/>
          <w:u w:val="none"/>
        </w:rPr>
      </w:pPr>
    </w:p>
    <w:tbl>
      <w:tblPr>
        <w:tblpPr w:leftFromText="141" w:rightFromText="141" w:vertAnchor="page" w:horzAnchor="margin" w:tblpY="8179"/>
        <w:tblW w:w="10315" w:type="dxa"/>
        <w:tblCellMar>
          <w:left w:w="70" w:type="dxa"/>
          <w:right w:w="70" w:type="dxa"/>
        </w:tblCellMar>
        <w:tblLook w:val="04A0" w:firstRow="1" w:lastRow="0" w:firstColumn="1" w:lastColumn="0" w:noHBand="0" w:noVBand="1"/>
      </w:tblPr>
      <w:tblGrid>
        <w:gridCol w:w="2251"/>
        <w:gridCol w:w="629"/>
        <w:gridCol w:w="805"/>
        <w:gridCol w:w="483"/>
        <w:gridCol w:w="483"/>
        <w:gridCol w:w="949"/>
        <w:gridCol w:w="483"/>
        <w:gridCol w:w="483"/>
        <w:gridCol w:w="483"/>
        <w:gridCol w:w="483"/>
        <w:gridCol w:w="569"/>
        <w:gridCol w:w="483"/>
        <w:gridCol w:w="483"/>
        <w:gridCol w:w="483"/>
        <w:gridCol w:w="483"/>
        <w:gridCol w:w="569"/>
      </w:tblGrid>
      <w:tr w:rsidR="00751C86" w:rsidRPr="00BB281F" w14:paraId="4A3865FC" w14:textId="77777777" w:rsidTr="00C96846">
        <w:trPr>
          <w:trHeight w:val="290"/>
        </w:trPr>
        <w:tc>
          <w:tcPr>
            <w:tcW w:w="2112" w:type="dxa"/>
            <w:vMerge w:val="restart"/>
            <w:tcBorders>
              <w:top w:val="single" w:sz="18" w:space="0" w:color="51C3F9" w:themeColor="accent6"/>
              <w:left w:val="nil"/>
              <w:bottom w:val="single" w:sz="4" w:space="0" w:color="000000"/>
              <w:right w:val="nil"/>
            </w:tcBorders>
            <w:shd w:val="clear" w:color="000000" w:fill="FFFFFF"/>
            <w:vAlign w:val="center"/>
            <w:hideMark/>
          </w:tcPr>
          <w:p w14:paraId="0DE6ED7F" w14:textId="77777777" w:rsidR="00751C86" w:rsidRPr="00BB281F" w:rsidRDefault="00751C86" w:rsidP="00AA41CB">
            <w:pPr>
              <w:spacing w:line="240" w:lineRule="auto"/>
              <w:jc w:val="center"/>
              <w:rPr>
                <w:rFonts w:ascii="Aptos" w:eastAsia="Times New Roman" w:hAnsi="Aptos" w:cs="Calibri"/>
                <w:b w:val="0"/>
                <w:bCs/>
                <w:color w:val="0070C0"/>
              </w:rPr>
            </w:pPr>
            <w:r w:rsidRPr="00BB281F">
              <w:rPr>
                <w:rFonts w:ascii="Aptos" w:hAnsi="Aptos"/>
                <w:color w:val="0070C0"/>
              </w:rPr>
              <w:t>ALL MUNICIPALITIES</w:t>
            </w:r>
          </w:p>
        </w:tc>
        <w:tc>
          <w:tcPr>
            <w:tcW w:w="3326" w:type="dxa"/>
            <w:gridSpan w:val="5"/>
            <w:tcBorders>
              <w:top w:val="single" w:sz="18" w:space="0" w:color="51C3F9" w:themeColor="accent6"/>
              <w:left w:val="nil"/>
              <w:bottom w:val="nil"/>
              <w:right w:val="nil"/>
            </w:tcBorders>
            <w:shd w:val="clear" w:color="000000" w:fill="FFFFFF"/>
            <w:noWrap/>
            <w:vAlign w:val="center"/>
            <w:hideMark/>
          </w:tcPr>
          <w:p w14:paraId="6F31DECD"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Total</w:t>
            </w:r>
          </w:p>
        </w:tc>
        <w:tc>
          <w:tcPr>
            <w:tcW w:w="2436" w:type="dxa"/>
            <w:gridSpan w:val="5"/>
            <w:tcBorders>
              <w:top w:val="single" w:sz="18" w:space="0" w:color="51C3F9" w:themeColor="accent6"/>
              <w:left w:val="nil"/>
              <w:bottom w:val="nil"/>
              <w:right w:val="nil"/>
            </w:tcBorders>
            <w:shd w:val="clear" w:color="000000" w:fill="FFFFFF"/>
            <w:noWrap/>
            <w:vAlign w:val="center"/>
            <w:hideMark/>
          </w:tcPr>
          <w:p w14:paraId="673D4B1E"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Beneficiaries</w:t>
            </w:r>
          </w:p>
        </w:tc>
        <w:tc>
          <w:tcPr>
            <w:tcW w:w="2441" w:type="dxa"/>
            <w:gridSpan w:val="5"/>
            <w:tcBorders>
              <w:top w:val="single" w:sz="18" w:space="0" w:color="51C3F9" w:themeColor="accent6"/>
              <w:left w:val="nil"/>
              <w:bottom w:val="nil"/>
              <w:right w:val="nil"/>
            </w:tcBorders>
            <w:shd w:val="clear" w:color="000000" w:fill="FFFFFF"/>
            <w:noWrap/>
            <w:vAlign w:val="center"/>
            <w:hideMark/>
          </w:tcPr>
          <w:p w14:paraId="3577A66D"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Non-Beneficiaries</w:t>
            </w:r>
          </w:p>
        </w:tc>
      </w:tr>
      <w:tr w:rsidR="00C96846" w:rsidRPr="00BB281F" w14:paraId="11046ACD" w14:textId="77777777" w:rsidTr="00C96846">
        <w:trPr>
          <w:trHeight w:val="521"/>
        </w:trPr>
        <w:tc>
          <w:tcPr>
            <w:tcW w:w="2112" w:type="dxa"/>
            <w:vMerge/>
            <w:tcBorders>
              <w:top w:val="single" w:sz="4" w:space="0" w:color="auto"/>
              <w:left w:val="nil"/>
              <w:bottom w:val="single" w:sz="18" w:space="0" w:color="51C3F9" w:themeColor="accent6"/>
              <w:right w:val="nil"/>
            </w:tcBorders>
            <w:vAlign w:val="center"/>
            <w:hideMark/>
          </w:tcPr>
          <w:p w14:paraId="70AD4BD6" w14:textId="77777777" w:rsidR="00751C86" w:rsidRPr="00BB281F" w:rsidRDefault="00751C86" w:rsidP="00AA41CB">
            <w:pPr>
              <w:spacing w:line="240" w:lineRule="auto"/>
              <w:rPr>
                <w:rFonts w:ascii="Aptos" w:eastAsia="Times New Roman" w:hAnsi="Aptos" w:cs="Calibri"/>
                <w:b w:val="0"/>
                <w:bCs/>
                <w:color w:val="0070C0"/>
                <w:lang w:eastAsia="es-CO"/>
              </w:rPr>
            </w:pPr>
          </w:p>
        </w:tc>
        <w:tc>
          <w:tcPr>
            <w:tcW w:w="629" w:type="dxa"/>
            <w:tcBorders>
              <w:top w:val="nil"/>
              <w:left w:val="nil"/>
              <w:bottom w:val="single" w:sz="18" w:space="0" w:color="51C3F9" w:themeColor="accent6"/>
              <w:right w:val="nil"/>
            </w:tcBorders>
            <w:shd w:val="clear" w:color="000000" w:fill="FFFFFF"/>
            <w:noWrap/>
            <w:vAlign w:val="center"/>
            <w:hideMark/>
          </w:tcPr>
          <w:p w14:paraId="43434209" w14:textId="77777777" w:rsidR="00751C86" w:rsidRPr="00BB281F" w:rsidRDefault="00751C86" w:rsidP="00AA41CB">
            <w:pPr>
              <w:spacing w:line="240" w:lineRule="auto"/>
              <w:jc w:val="center"/>
              <w:rPr>
                <w:rFonts w:ascii="Aptos" w:eastAsia="Times New Roman" w:hAnsi="Aptos" w:cs="Calibri"/>
                <w:color w:val="000000"/>
                <w:sz w:val="16"/>
                <w:szCs w:val="16"/>
              </w:rPr>
            </w:pPr>
            <w:r w:rsidRPr="00BB281F">
              <w:rPr>
                <w:rFonts w:ascii="Aptos" w:hAnsi="Aptos"/>
                <w:color w:val="000000"/>
                <w:sz w:val="16"/>
              </w:rPr>
              <w:t>BL</w:t>
            </w:r>
          </w:p>
        </w:tc>
        <w:tc>
          <w:tcPr>
            <w:tcW w:w="805" w:type="dxa"/>
            <w:tcBorders>
              <w:top w:val="nil"/>
              <w:left w:val="nil"/>
              <w:bottom w:val="single" w:sz="18" w:space="0" w:color="51C3F9" w:themeColor="accent6"/>
              <w:right w:val="nil"/>
            </w:tcBorders>
            <w:shd w:val="clear" w:color="000000" w:fill="FFFFFF"/>
            <w:noWrap/>
            <w:vAlign w:val="center"/>
            <w:hideMark/>
          </w:tcPr>
          <w:p w14:paraId="06491F53" w14:textId="77777777" w:rsidR="00751C86" w:rsidRPr="00BB281F" w:rsidRDefault="00751C86" w:rsidP="00AA41CB">
            <w:pPr>
              <w:spacing w:line="240" w:lineRule="auto"/>
              <w:jc w:val="center"/>
              <w:rPr>
                <w:rFonts w:ascii="Aptos" w:eastAsia="Times New Roman" w:hAnsi="Aptos" w:cs="Calibri"/>
                <w:color w:val="000000"/>
                <w:sz w:val="16"/>
                <w:szCs w:val="16"/>
              </w:rPr>
            </w:pPr>
            <w:r w:rsidRPr="00BB281F">
              <w:rPr>
                <w:rFonts w:ascii="Aptos" w:hAnsi="Aptos"/>
                <w:color w:val="000000"/>
                <w:sz w:val="16"/>
              </w:rPr>
              <w:t>TI</w:t>
            </w:r>
          </w:p>
        </w:tc>
        <w:tc>
          <w:tcPr>
            <w:tcW w:w="462" w:type="dxa"/>
            <w:tcBorders>
              <w:top w:val="nil"/>
              <w:left w:val="nil"/>
              <w:bottom w:val="single" w:sz="18" w:space="0" w:color="51C3F9" w:themeColor="accent6"/>
              <w:right w:val="nil"/>
            </w:tcBorders>
            <w:shd w:val="clear" w:color="000000" w:fill="FFFFFF"/>
            <w:vAlign w:val="center"/>
            <w:hideMark/>
          </w:tcPr>
          <w:p w14:paraId="3E4374A4" w14:textId="77777777" w:rsidR="00751C86" w:rsidRPr="00BB281F" w:rsidRDefault="00751C86" w:rsidP="00AA41CB">
            <w:pPr>
              <w:spacing w:line="240" w:lineRule="auto"/>
              <w:jc w:val="center"/>
              <w:rPr>
                <w:rFonts w:ascii="Aptos" w:eastAsia="Times New Roman" w:hAnsi="Aptos" w:cs="Calibri"/>
                <w:color w:val="000000"/>
                <w:sz w:val="16"/>
                <w:szCs w:val="16"/>
              </w:rPr>
            </w:pPr>
            <w:r w:rsidRPr="00BB281F">
              <w:rPr>
                <w:rFonts w:ascii="Aptos" w:hAnsi="Aptos"/>
                <w:color w:val="000000"/>
                <w:sz w:val="16"/>
              </w:rPr>
              <w:t>EL</w:t>
            </w:r>
          </w:p>
        </w:tc>
        <w:tc>
          <w:tcPr>
            <w:tcW w:w="479" w:type="dxa"/>
            <w:tcBorders>
              <w:top w:val="nil"/>
              <w:left w:val="nil"/>
              <w:bottom w:val="single" w:sz="18" w:space="0" w:color="51C3F9" w:themeColor="accent6"/>
              <w:right w:val="nil"/>
            </w:tcBorders>
            <w:shd w:val="clear" w:color="000000" w:fill="FFFFFF"/>
            <w:vAlign w:val="center"/>
            <w:hideMark/>
          </w:tcPr>
          <w:p w14:paraId="3CDE87FA" w14:textId="77777777" w:rsidR="00751C86" w:rsidRPr="00BB281F" w:rsidRDefault="00751C86" w:rsidP="00AA41CB">
            <w:pPr>
              <w:spacing w:line="240" w:lineRule="auto"/>
              <w:jc w:val="center"/>
              <w:rPr>
                <w:rFonts w:ascii="Aptos" w:eastAsia="Times New Roman" w:hAnsi="Aptos" w:cs="Calibri"/>
                <w:b w:val="0"/>
                <w:bCs/>
                <w:color w:val="000000"/>
                <w:sz w:val="16"/>
                <w:szCs w:val="16"/>
              </w:rPr>
            </w:pPr>
            <w:r w:rsidRPr="00BB281F">
              <w:rPr>
                <w:rFonts w:ascii="Aptos" w:hAnsi="Aptos"/>
                <w:color w:val="000000"/>
                <w:sz w:val="16"/>
              </w:rPr>
              <w:t>BL-EL</w:t>
            </w:r>
          </w:p>
        </w:tc>
        <w:tc>
          <w:tcPr>
            <w:tcW w:w="949" w:type="dxa"/>
            <w:tcBorders>
              <w:top w:val="nil"/>
              <w:left w:val="nil"/>
              <w:bottom w:val="single" w:sz="18" w:space="0" w:color="51C3F9" w:themeColor="accent6"/>
              <w:right w:val="nil"/>
            </w:tcBorders>
            <w:shd w:val="clear" w:color="000000" w:fill="FFFFFF"/>
            <w:vAlign w:val="center"/>
            <w:hideMark/>
          </w:tcPr>
          <w:p w14:paraId="401357D7" w14:textId="77777777" w:rsidR="00751C86" w:rsidRPr="00BB281F" w:rsidRDefault="00751C86" w:rsidP="00AA41CB">
            <w:pPr>
              <w:spacing w:line="240" w:lineRule="auto"/>
              <w:jc w:val="center"/>
              <w:rPr>
                <w:rFonts w:ascii="Aptos" w:eastAsia="Times New Roman" w:hAnsi="Aptos" w:cs="Calibri"/>
                <w:b w:val="0"/>
                <w:bCs/>
                <w:color w:val="000000"/>
                <w:sz w:val="14"/>
                <w:szCs w:val="14"/>
              </w:rPr>
            </w:pPr>
            <w:r w:rsidRPr="00BB281F">
              <w:rPr>
                <w:rFonts w:ascii="Aptos" w:hAnsi="Aptos"/>
                <w:color w:val="000000"/>
                <w:sz w:val="14"/>
              </w:rPr>
              <w:t>Foll.</w:t>
            </w:r>
          </w:p>
        </w:tc>
        <w:tc>
          <w:tcPr>
            <w:tcW w:w="462" w:type="dxa"/>
            <w:tcBorders>
              <w:top w:val="nil"/>
              <w:left w:val="nil"/>
              <w:bottom w:val="single" w:sz="18" w:space="0" w:color="51C3F9" w:themeColor="accent6"/>
              <w:right w:val="nil"/>
            </w:tcBorders>
            <w:shd w:val="clear" w:color="000000" w:fill="FFFFFF"/>
            <w:vAlign w:val="center"/>
            <w:hideMark/>
          </w:tcPr>
          <w:p w14:paraId="411D9AAA" w14:textId="77777777" w:rsidR="00751C86" w:rsidRPr="00BB281F" w:rsidRDefault="00751C86" w:rsidP="00AA41CB">
            <w:pPr>
              <w:spacing w:line="240" w:lineRule="auto"/>
              <w:jc w:val="center"/>
              <w:rPr>
                <w:rFonts w:ascii="Aptos" w:eastAsia="Times New Roman" w:hAnsi="Aptos" w:cs="Calibri"/>
                <w:color w:val="000000"/>
                <w:sz w:val="16"/>
                <w:szCs w:val="16"/>
              </w:rPr>
            </w:pPr>
            <w:r w:rsidRPr="00BB281F">
              <w:rPr>
                <w:rFonts w:ascii="Aptos" w:hAnsi="Aptos"/>
                <w:color w:val="000000"/>
                <w:sz w:val="16"/>
              </w:rPr>
              <w:t>BL</w:t>
            </w:r>
          </w:p>
        </w:tc>
        <w:tc>
          <w:tcPr>
            <w:tcW w:w="462" w:type="dxa"/>
            <w:tcBorders>
              <w:top w:val="nil"/>
              <w:left w:val="nil"/>
              <w:bottom w:val="single" w:sz="18" w:space="0" w:color="51C3F9" w:themeColor="accent6"/>
              <w:right w:val="nil"/>
            </w:tcBorders>
            <w:shd w:val="clear" w:color="000000" w:fill="FFFFFF"/>
            <w:vAlign w:val="center"/>
            <w:hideMark/>
          </w:tcPr>
          <w:p w14:paraId="27C33125" w14:textId="77777777" w:rsidR="00751C86" w:rsidRPr="00BB281F" w:rsidRDefault="00751C86" w:rsidP="00AA41CB">
            <w:pPr>
              <w:spacing w:line="240" w:lineRule="auto"/>
              <w:jc w:val="center"/>
              <w:rPr>
                <w:rFonts w:ascii="Aptos" w:eastAsia="Times New Roman" w:hAnsi="Aptos" w:cs="Calibri"/>
                <w:color w:val="000000"/>
                <w:sz w:val="16"/>
                <w:szCs w:val="16"/>
              </w:rPr>
            </w:pPr>
            <w:r w:rsidRPr="00BB281F">
              <w:rPr>
                <w:rFonts w:ascii="Aptos" w:hAnsi="Aptos"/>
                <w:color w:val="000000"/>
                <w:sz w:val="16"/>
              </w:rPr>
              <w:t>TI</w:t>
            </w:r>
          </w:p>
        </w:tc>
        <w:tc>
          <w:tcPr>
            <w:tcW w:w="462" w:type="dxa"/>
            <w:tcBorders>
              <w:top w:val="nil"/>
              <w:left w:val="nil"/>
              <w:bottom w:val="single" w:sz="18" w:space="0" w:color="51C3F9" w:themeColor="accent6"/>
              <w:right w:val="nil"/>
            </w:tcBorders>
            <w:shd w:val="clear" w:color="000000" w:fill="FFFFFF"/>
            <w:vAlign w:val="center"/>
            <w:hideMark/>
          </w:tcPr>
          <w:p w14:paraId="06411390" w14:textId="77777777" w:rsidR="00751C86" w:rsidRPr="00BB281F" w:rsidRDefault="00751C86" w:rsidP="00AA41CB">
            <w:pPr>
              <w:spacing w:line="240" w:lineRule="auto"/>
              <w:jc w:val="center"/>
              <w:rPr>
                <w:rFonts w:ascii="Aptos" w:eastAsia="Times New Roman" w:hAnsi="Aptos" w:cs="Calibri"/>
                <w:color w:val="000000"/>
                <w:sz w:val="16"/>
                <w:szCs w:val="16"/>
              </w:rPr>
            </w:pPr>
            <w:r w:rsidRPr="00BB281F">
              <w:rPr>
                <w:rFonts w:ascii="Aptos" w:hAnsi="Aptos"/>
                <w:color w:val="000000"/>
                <w:sz w:val="16"/>
              </w:rPr>
              <w:t>ES</w:t>
            </w:r>
          </w:p>
        </w:tc>
        <w:tc>
          <w:tcPr>
            <w:tcW w:w="479" w:type="dxa"/>
            <w:tcBorders>
              <w:top w:val="nil"/>
              <w:left w:val="nil"/>
              <w:bottom w:val="single" w:sz="18" w:space="0" w:color="51C3F9" w:themeColor="accent6"/>
              <w:right w:val="nil"/>
            </w:tcBorders>
            <w:shd w:val="clear" w:color="000000" w:fill="FFFFFF"/>
            <w:vAlign w:val="center"/>
            <w:hideMark/>
          </w:tcPr>
          <w:p w14:paraId="09983ADB" w14:textId="77777777" w:rsidR="00751C86" w:rsidRPr="00BB281F" w:rsidRDefault="00751C86" w:rsidP="00AA41CB">
            <w:pPr>
              <w:spacing w:line="240" w:lineRule="auto"/>
              <w:jc w:val="center"/>
              <w:rPr>
                <w:rFonts w:ascii="Aptos" w:eastAsia="Times New Roman" w:hAnsi="Aptos" w:cs="Calibri"/>
                <w:b w:val="0"/>
                <w:bCs/>
                <w:color w:val="000000"/>
                <w:sz w:val="16"/>
                <w:szCs w:val="16"/>
              </w:rPr>
            </w:pPr>
            <w:r w:rsidRPr="00BB281F">
              <w:rPr>
                <w:rFonts w:ascii="Aptos" w:hAnsi="Aptos"/>
                <w:color w:val="000000"/>
                <w:sz w:val="16"/>
              </w:rPr>
              <w:t>BL-EL</w:t>
            </w:r>
          </w:p>
        </w:tc>
        <w:tc>
          <w:tcPr>
            <w:tcW w:w="569" w:type="dxa"/>
            <w:tcBorders>
              <w:top w:val="nil"/>
              <w:left w:val="nil"/>
              <w:bottom w:val="single" w:sz="18" w:space="0" w:color="51C3F9" w:themeColor="accent6"/>
              <w:right w:val="nil"/>
            </w:tcBorders>
            <w:shd w:val="clear" w:color="000000" w:fill="FFFFFF"/>
            <w:vAlign w:val="center"/>
            <w:hideMark/>
          </w:tcPr>
          <w:p w14:paraId="3016983C" w14:textId="77777777" w:rsidR="00751C86" w:rsidRPr="00BB281F" w:rsidRDefault="00751C86" w:rsidP="00AA41CB">
            <w:pPr>
              <w:spacing w:line="240" w:lineRule="auto"/>
              <w:jc w:val="center"/>
              <w:rPr>
                <w:rFonts w:ascii="Aptos" w:eastAsia="Times New Roman" w:hAnsi="Aptos" w:cs="Calibri"/>
                <w:b w:val="0"/>
                <w:bCs/>
                <w:color w:val="000000"/>
                <w:sz w:val="14"/>
                <w:szCs w:val="14"/>
              </w:rPr>
            </w:pPr>
            <w:r w:rsidRPr="00BB281F">
              <w:rPr>
                <w:rFonts w:ascii="Aptos" w:hAnsi="Aptos"/>
                <w:color w:val="000000"/>
                <w:sz w:val="14"/>
              </w:rPr>
              <w:t>Sig.</w:t>
            </w:r>
          </w:p>
        </w:tc>
        <w:tc>
          <w:tcPr>
            <w:tcW w:w="462" w:type="dxa"/>
            <w:tcBorders>
              <w:top w:val="nil"/>
              <w:left w:val="nil"/>
              <w:bottom w:val="single" w:sz="18" w:space="0" w:color="51C3F9" w:themeColor="accent6"/>
              <w:right w:val="nil"/>
            </w:tcBorders>
            <w:shd w:val="clear" w:color="000000" w:fill="FFFFFF"/>
            <w:vAlign w:val="center"/>
            <w:hideMark/>
          </w:tcPr>
          <w:p w14:paraId="6DDB03DF" w14:textId="77777777" w:rsidR="00751C86" w:rsidRPr="00BB281F" w:rsidRDefault="00751C86" w:rsidP="00AA41CB">
            <w:pPr>
              <w:spacing w:line="240" w:lineRule="auto"/>
              <w:jc w:val="center"/>
              <w:rPr>
                <w:rFonts w:ascii="Aptos" w:eastAsia="Times New Roman" w:hAnsi="Aptos" w:cs="Calibri"/>
                <w:color w:val="000000"/>
                <w:sz w:val="16"/>
                <w:szCs w:val="16"/>
              </w:rPr>
            </w:pPr>
            <w:r w:rsidRPr="00BB281F">
              <w:rPr>
                <w:rFonts w:ascii="Aptos" w:hAnsi="Aptos"/>
                <w:color w:val="000000"/>
                <w:sz w:val="16"/>
              </w:rPr>
              <w:t>BL</w:t>
            </w:r>
          </w:p>
        </w:tc>
        <w:tc>
          <w:tcPr>
            <w:tcW w:w="462" w:type="dxa"/>
            <w:tcBorders>
              <w:top w:val="nil"/>
              <w:left w:val="nil"/>
              <w:bottom w:val="single" w:sz="18" w:space="0" w:color="51C3F9" w:themeColor="accent6"/>
              <w:right w:val="nil"/>
            </w:tcBorders>
            <w:shd w:val="clear" w:color="000000" w:fill="FFFFFF"/>
            <w:vAlign w:val="center"/>
            <w:hideMark/>
          </w:tcPr>
          <w:p w14:paraId="06306632" w14:textId="77777777" w:rsidR="00751C86" w:rsidRPr="00BB281F" w:rsidRDefault="00751C86" w:rsidP="00AA41CB">
            <w:pPr>
              <w:spacing w:line="240" w:lineRule="auto"/>
              <w:jc w:val="center"/>
              <w:rPr>
                <w:rFonts w:ascii="Aptos" w:eastAsia="Times New Roman" w:hAnsi="Aptos" w:cs="Calibri"/>
                <w:color w:val="000000"/>
                <w:sz w:val="16"/>
                <w:szCs w:val="16"/>
              </w:rPr>
            </w:pPr>
            <w:r w:rsidRPr="00BB281F">
              <w:rPr>
                <w:rFonts w:ascii="Aptos" w:hAnsi="Aptos"/>
                <w:color w:val="000000"/>
                <w:sz w:val="16"/>
              </w:rPr>
              <w:t>TI</w:t>
            </w:r>
          </w:p>
        </w:tc>
        <w:tc>
          <w:tcPr>
            <w:tcW w:w="462" w:type="dxa"/>
            <w:tcBorders>
              <w:top w:val="nil"/>
              <w:left w:val="nil"/>
              <w:bottom w:val="single" w:sz="18" w:space="0" w:color="51C3F9" w:themeColor="accent6"/>
              <w:right w:val="nil"/>
            </w:tcBorders>
            <w:shd w:val="clear" w:color="000000" w:fill="FFFFFF"/>
            <w:vAlign w:val="center"/>
            <w:hideMark/>
          </w:tcPr>
          <w:p w14:paraId="09CD3A19" w14:textId="77777777" w:rsidR="00751C86" w:rsidRPr="00BB281F" w:rsidRDefault="00751C86" w:rsidP="00AA41CB">
            <w:pPr>
              <w:spacing w:line="240" w:lineRule="auto"/>
              <w:jc w:val="center"/>
              <w:rPr>
                <w:rFonts w:ascii="Aptos" w:eastAsia="Times New Roman" w:hAnsi="Aptos" w:cs="Calibri"/>
                <w:color w:val="000000"/>
                <w:sz w:val="16"/>
                <w:szCs w:val="16"/>
              </w:rPr>
            </w:pPr>
            <w:r w:rsidRPr="00BB281F">
              <w:rPr>
                <w:rFonts w:ascii="Aptos" w:hAnsi="Aptos"/>
                <w:color w:val="000000"/>
                <w:sz w:val="16"/>
              </w:rPr>
              <w:t>EL</w:t>
            </w:r>
          </w:p>
        </w:tc>
        <w:tc>
          <w:tcPr>
            <w:tcW w:w="479" w:type="dxa"/>
            <w:tcBorders>
              <w:top w:val="nil"/>
              <w:left w:val="nil"/>
              <w:bottom w:val="single" w:sz="18" w:space="0" w:color="51C3F9" w:themeColor="accent6"/>
              <w:right w:val="nil"/>
            </w:tcBorders>
            <w:shd w:val="clear" w:color="000000" w:fill="FFFFFF"/>
            <w:vAlign w:val="center"/>
            <w:hideMark/>
          </w:tcPr>
          <w:p w14:paraId="213A91D3" w14:textId="77777777" w:rsidR="00751C86" w:rsidRPr="00BB281F" w:rsidRDefault="00751C86" w:rsidP="00AA41CB">
            <w:pPr>
              <w:spacing w:line="240" w:lineRule="auto"/>
              <w:jc w:val="center"/>
              <w:rPr>
                <w:rFonts w:ascii="Aptos" w:eastAsia="Times New Roman" w:hAnsi="Aptos" w:cs="Calibri"/>
                <w:b w:val="0"/>
                <w:bCs/>
                <w:color w:val="000000"/>
                <w:sz w:val="16"/>
                <w:szCs w:val="16"/>
              </w:rPr>
            </w:pPr>
            <w:r w:rsidRPr="00BB281F">
              <w:rPr>
                <w:rFonts w:ascii="Aptos" w:hAnsi="Aptos"/>
                <w:color w:val="000000"/>
                <w:sz w:val="16"/>
              </w:rPr>
              <w:t>BL-EL</w:t>
            </w:r>
          </w:p>
        </w:tc>
        <w:tc>
          <w:tcPr>
            <w:tcW w:w="569" w:type="dxa"/>
            <w:tcBorders>
              <w:top w:val="nil"/>
              <w:left w:val="nil"/>
              <w:bottom w:val="single" w:sz="18" w:space="0" w:color="51C3F9" w:themeColor="accent6"/>
              <w:right w:val="nil"/>
            </w:tcBorders>
            <w:shd w:val="clear" w:color="000000" w:fill="FFFFFF"/>
            <w:vAlign w:val="center"/>
            <w:hideMark/>
          </w:tcPr>
          <w:p w14:paraId="5EF8FCBB" w14:textId="77777777" w:rsidR="00751C86" w:rsidRPr="00BB281F" w:rsidRDefault="00751C86" w:rsidP="00AA41CB">
            <w:pPr>
              <w:spacing w:line="240" w:lineRule="auto"/>
              <w:jc w:val="center"/>
              <w:rPr>
                <w:rFonts w:ascii="Aptos" w:eastAsia="Times New Roman" w:hAnsi="Aptos" w:cs="Calibri"/>
                <w:b w:val="0"/>
                <w:bCs/>
                <w:color w:val="000000"/>
                <w:sz w:val="14"/>
                <w:szCs w:val="14"/>
              </w:rPr>
            </w:pPr>
            <w:r w:rsidRPr="00BB281F">
              <w:rPr>
                <w:rFonts w:ascii="Aptos" w:hAnsi="Aptos"/>
                <w:color w:val="000000"/>
                <w:sz w:val="14"/>
              </w:rPr>
              <w:t>Foll.</w:t>
            </w:r>
          </w:p>
        </w:tc>
      </w:tr>
      <w:tr w:rsidR="00C96846" w:rsidRPr="00BB281F" w14:paraId="572DDD7B" w14:textId="77777777" w:rsidTr="00C96846">
        <w:trPr>
          <w:trHeight w:val="290"/>
        </w:trPr>
        <w:tc>
          <w:tcPr>
            <w:tcW w:w="2112" w:type="dxa"/>
            <w:tcBorders>
              <w:top w:val="single" w:sz="18" w:space="0" w:color="51C3F9" w:themeColor="accent6"/>
              <w:left w:val="nil"/>
              <w:bottom w:val="nil"/>
              <w:right w:val="nil"/>
            </w:tcBorders>
            <w:shd w:val="clear" w:color="000000" w:fill="FFFFFF"/>
            <w:noWrap/>
            <w:vAlign w:val="center"/>
            <w:hideMark/>
          </w:tcPr>
          <w:p w14:paraId="7181FE48" w14:textId="77777777" w:rsidR="00751C86" w:rsidRPr="00BB281F" w:rsidRDefault="00751C86" w:rsidP="00AA41CB">
            <w:pPr>
              <w:spacing w:line="240" w:lineRule="auto"/>
              <w:rPr>
                <w:rFonts w:ascii="Aptos" w:eastAsia="Times New Roman" w:hAnsi="Aptos" w:cs="Calibri"/>
                <w:color w:val="000000"/>
                <w:sz w:val="18"/>
                <w:szCs w:val="18"/>
              </w:rPr>
            </w:pPr>
            <w:r w:rsidRPr="00BB281F">
              <w:rPr>
                <w:rFonts w:ascii="Aptos" w:hAnsi="Aptos"/>
                <w:color w:val="000000"/>
                <w:sz w:val="18"/>
              </w:rPr>
              <w:t>Number of Surveys</w:t>
            </w:r>
          </w:p>
        </w:tc>
        <w:tc>
          <w:tcPr>
            <w:tcW w:w="629" w:type="dxa"/>
            <w:tcBorders>
              <w:top w:val="single" w:sz="18" w:space="0" w:color="51C3F9" w:themeColor="accent6"/>
              <w:left w:val="nil"/>
              <w:bottom w:val="single" w:sz="4" w:space="0" w:color="auto"/>
              <w:right w:val="nil"/>
            </w:tcBorders>
            <w:shd w:val="clear" w:color="000000" w:fill="FFFFFF"/>
            <w:noWrap/>
            <w:vAlign w:val="center"/>
            <w:hideMark/>
          </w:tcPr>
          <w:p w14:paraId="2304F8C2"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615</w:t>
            </w:r>
          </w:p>
        </w:tc>
        <w:tc>
          <w:tcPr>
            <w:tcW w:w="805" w:type="dxa"/>
            <w:tcBorders>
              <w:top w:val="single" w:sz="18" w:space="0" w:color="51C3F9" w:themeColor="accent6"/>
              <w:left w:val="nil"/>
              <w:bottom w:val="single" w:sz="4" w:space="0" w:color="auto"/>
              <w:right w:val="nil"/>
            </w:tcBorders>
            <w:shd w:val="clear" w:color="000000" w:fill="FFFFFF"/>
            <w:vAlign w:val="center"/>
            <w:hideMark/>
          </w:tcPr>
          <w:p w14:paraId="10C7F3D6"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508</w:t>
            </w:r>
          </w:p>
        </w:tc>
        <w:tc>
          <w:tcPr>
            <w:tcW w:w="462" w:type="dxa"/>
            <w:tcBorders>
              <w:top w:val="single" w:sz="18" w:space="0" w:color="51C3F9" w:themeColor="accent6"/>
              <w:left w:val="nil"/>
              <w:bottom w:val="single" w:sz="4" w:space="0" w:color="auto"/>
              <w:right w:val="nil"/>
            </w:tcBorders>
            <w:shd w:val="clear" w:color="000000" w:fill="FFFFFF"/>
            <w:noWrap/>
            <w:vAlign w:val="center"/>
            <w:hideMark/>
          </w:tcPr>
          <w:p w14:paraId="61E2058C"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530</w:t>
            </w:r>
          </w:p>
        </w:tc>
        <w:tc>
          <w:tcPr>
            <w:tcW w:w="479" w:type="dxa"/>
            <w:tcBorders>
              <w:top w:val="single" w:sz="18" w:space="0" w:color="51C3F9" w:themeColor="accent6"/>
              <w:left w:val="nil"/>
              <w:bottom w:val="single" w:sz="4" w:space="0" w:color="auto"/>
              <w:right w:val="nil"/>
            </w:tcBorders>
            <w:shd w:val="clear" w:color="000000" w:fill="FFFFFF"/>
            <w:noWrap/>
            <w:vAlign w:val="center"/>
            <w:hideMark/>
          </w:tcPr>
          <w:p w14:paraId="36FBBD87"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-85</w:t>
            </w:r>
          </w:p>
        </w:tc>
        <w:tc>
          <w:tcPr>
            <w:tcW w:w="949" w:type="dxa"/>
            <w:tcBorders>
              <w:top w:val="single" w:sz="18" w:space="0" w:color="51C3F9" w:themeColor="accent6"/>
              <w:left w:val="nil"/>
              <w:bottom w:val="single" w:sz="4" w:space="0" w:color="auto"/>
              <w:right w:val="nil"/>
            </w:tcBorders>
            <w:shd w:val="clear" w:color="000000" w:fill="FFFFFF"/>
            <w:noWrap/>
            <w:vAlign w:val="center"/>
            <w:hideMark/>
          </w:tcPr>
          <w:p w14:paraId="72A2AC92"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 </w:t>
            </w:r>
          </w:p>
        </w:tc>
        <w:tc>
          <w:tcPr>
            <w:tcW w:w="462" w:type="dxa"/>
            <w:tcBorders>
              <w:top w:val="single" w:sz="18" w:space="0" w:color="51C3F9" w:themeColor="accent6"/>
              <w:left w:val="nil"/>
              <w:bottom w:val="single" w:sz="4" w:space="0" w:color="auto"/>
              <w:right w:val="nil"/>
            </w:tcBorders>
            <w:shd w:val="clear" w:color="000000" w:fill="FFFFFF"/>
            <w:noWrap/>
            <w:vAlign w:val="center"/>
            <w:hideMark/>
          </w:tcPr>
          <w:p w14:paraId="65C356A5"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426</w:t>
            </w:r>
          </w:p>
        </w:tc>
        <w:tc>
          <w:tcPr>
            <w:tcW w:w="462" w:type="dxa"/>
            <w:tcBorders>
              <w:top w:val="single" w:sz="18" w:space="0" w:color="51C3F9" w:themeColor="accent6"/>
              <w:left w:val="nil"/>
              <w:bottom w:val="single" w:sz="4" w:space="0" w:color="auto"/>
              <w:right w:val="nil"/>
            </w:tcBorders>
            <w:shd w:val="clear" w:color="000000" w:fill="FFFFFF"/>
            <w:vAlign w:val="center"/>
            <w:hideMark/>
          </w:tcPr>
          <w:p w14:paraId="11DFF0A7"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349</w:t>
            </w:r>
          </w:p>
        </w:tc>
        <w:tc>
          <w:tcPr>
            <w:tcW w:w="462" w:type="dxa"/>
            <w:tcBorders>
              <w:top w:val="single" w:sz="18" w:space="0" w:color="51C3F9" w:themeColor="accent6"/>
              <w:left w:val="nil"/>
              <w:bottom w:val="single" w:sz="4" w:space="0" w:color="auto"/>
              <w:right w:val="nil"/>
            </w:tcBorders>
            <w:shd w:val="clear" w:color="000000" w:fill="FFFFFF"/>
            <w:noWrap/>
            <w:vAlign w:val="center"/>
            <w:hideMark/>
          </w:tcPr>
          <w:p w14:paraId="5720020B"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363</w:t>
            </w:r>
          </w:p>
        </w:tc>
        <w:tc>
          <w:tcPr>
            <w:tcW w:w="479" w:type="dxa"/>
            <w:tcBorders>
              <w:top w:val="single" w:sz="18" w:space="0" w:color="51C3F9" w:themeColor="accent6"/>
              <w:left w:val="nil"/>
              <w:bottom w:val="single" w:sz="4" w:space="0" w:color="auto"/>
              <w:right w:val="nil"/>
            </w:tcBorders>
            <w:shd w:val="clear" w:color="000000" w:fill="FFFFFF"/>
            <w:noWrap/>
            <w:vAlign w:val="center"/>
            <w:hideMark/>
          </w:tcPr>
          <w:p w14:paraId="01FB55DD"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-63</w:t>
            </w:r>
          </w:p>
        </w:tc>
        <w:tc>
          <w:tcPr>
            <w:tcW w:w="569" w:type="dxa"/>
            <w:tcBorders>
              <w:top w:val="single" w:sz="18" w:space="0" w:color="51C3F9" w:themeColor="accent6"/>
              <w:left w:val="nil"/>
              <w:bottom w:val="single" w:sz="4" w:space="0" w:color="auto"/>
              <w:right w:val="nil"/>
            </w:tcBorders>
            <w:shd w:val="clear" w:color="000000" w:fill="FFFFFF"/>
            <w:noWrap/>
            <w:vAlign w:val="center"/>
            <w:hideMark/>
          </w:tcPr>
          <w:p w14:paraId="2219A80C"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 </w:t>
            </w:r>
          </w:p>
        </w:tc>
        <w:tc>
          <w:tcPr>
            <w:tcW w:w="462" w:type="dxa"/>
            <w:tcBorders>
              <w:top w:val="single" w:sz="18" w:space="0" w:color="51C3F9" w:themeColor="accent6"/>
              <w:left w:val="nil"/>
              <w:bottom w:val="single" w:sz="4" w:space="0" w:color="auto"/>
              <w:right w:val="nil"/>
            </w:tcBorders>
            <w:shd w:val="clear" w:color="000000" w:fill="FFFFFF"/>
            <w:noWrap/>
            <w:vAlign w:val="center"/>
            <w:hideMark/>
          </w:tcPr>
          <w:p w14:paraId="4D50A702"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189</w:t>
            </w:r>
          </w:p>
        </w:tc>
        <w:tc>
          <w:tcPr>
            <w:tcW w:w="462" w:type="dxa"/>
            <w:tcBorders>
              <w:top w:val="single" w:sz="18" w:space="0" w:color="51C3F9" w:themeColor="accent6"/>
              <w:left w:val="nil"/>
              <w:bottom w:val="single" w:sz="4" w:space="0" w:color="auto"/>
              <w:right w:val="nil"/>
            </w:tcBorders>
            <w:shd w:val="clear" w:color="000000" w:fill="FFFFFF"/>
            <w:vAlign w:val="center"/>
            <w:hideMark/>
          </w:tcPr>
          <w:p w14:paraId="2A23CF9E"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159</w:t>
            </w:r>
          </w:p>
        </w:tc>
        <w:tc>
          <w:tcPr>
            <w:tcW w:w="462" w:type="dxa"/>
            <w:tcBorders>
              <w:top w:val="single" w:sz="18" w:space="0" w:color="51C3F9" w:themeColor="accent6"/>
              <w:left w:val="nil"/>
              <w:bottom w:val="single" w:sz="4" w:space="0" w:color="auto"/>
              <w:right w:val="nil"/>
            </w:tcBorders>
            <w:shd w:val="clear" w:color="000000" w:fill="FFFFFF"/>
            <w:noWrap/>
            <w:vAlign w:val="center"/>
            <w:hideMark/>
          </w:tcPr>
          <w:p w14:paraId="3AE0BCB6"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167</w:t>
            </w:r>
          </w:p>
        </w:tc>
        <w:tc>
          <w:tcPr>
            <w:tcW w:w="479" w:type="dxa"/>
            <w:tcBorders>
              <w:top w:val="single" w:sz="18" w:space="0" w:color="51C3F9" w:themeColor="accent6"/>
              <w:left w:val="nil"/>
              <w:bottom w:val="single" w:sz="4" w:space="0" w:color="auto"/>
              <w:right w:val="nil"/>
            </w:tcBorders>
            <w:shd w:val="clear" w:color="000000" w:fill="FFFFFF"/>
            <w:noWrap/>
            <w:vAlign w:val="center"/>
            <w:hideMark/>
          </w:tcPr>
          <w:p w14:paraId="5AB46390"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-22</w:t>
            </w:r>
          </w:p>
        </w:tc>
        <w:tc>
          <w:tcPr>
            <w:tcW w:w="569" w:type="dxa"/>
            <w:tcBorders>
              <w:top w:val="single" w:sz="18" w:space="0" w:color="51C3F9" w:themeColor="accent6"/>
              <w:left w:val="nil"/>
              <w:bottom w:val="single" w:sz="4" w:space="0" w:color="auto"/>
              <w:right w:val="nil"/>
            </w:tcBorders>
            <w:shd w:val="clear" w:color="000000" w:fill="FFFFFF"/>
            <w:noWrap/>
            <w:vAlign w:val="center"/>
            <w:hideMark/>
          </w:tcPr>
          <w:p w14:paraId="555C7629"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 </w:t>
            </w:r>
          </w:p>
        </w:tc>
      </w:tr>
      <w:tr w:rsidR="00C96846" w:rsidRPr="00BB281F" w14:paraId="6D11BC5D" w14:textId="77777777" w:rsidTr="00C96846">
        <w:trPr>
          <w:trHeight w:val="507"/>
        </w:trPr>
        <w:tc>
          <w:tcPr>
            <w:tcW w:w="2112" w:type="dxa"/>
            <w:tcBorders>
              <w:top w:val="single" w:sz="4" w:space="0" w:color="auto"/>
              <w:left w:val="nil"/>
              <w:bottom w:val="single" w:sz="4" w:space="0" w:color="auto"/>
              <w:right w:val="nil"/>
            </w:tcBorders>
            <w:shd w:val="clear" w:color="000000" w:fill="FFFFFF"/>
            <w:vAlign w:val="center"/>
            <w:hideMark/>
          </w:tcPr>
          <w:p w14:paraId="1596A8AE"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DICAR Trust Index</w:t>
            </w:r>
          </w:p>
        </w:tc>
        <w:tc>
          <w:tcPr>
            <w:tcW w:w="629" w:type="dxa"/>
            <w:tcBorders>
              <w:top w:val="nil"/>
              <w:left w:val="single" w:sz="4" w:space="0" w:color="auto"/>
              <w:bottom w:val="single" w:sz="4" w:space="0" w:color="auto"/>
              <w:right w:val="nil"/>
            </w:tcBorders>
            <w:shd w:val="clear" w:color="000000" w:fill="FFFFFF"/>
            <w:vAlign w:val="center"/>
            <w:hideMark/>
          </w:tcPr>
          <w:p w14:paraId="4FD1CB64"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31.5</w:t>
            </w:r>
          </w:p>
        </w:tc>
        <w:tc>
          <w:tcPr>
            <w:tcW w:w="805" w:type="dxa"/>
            <w:tcBorders>
              <w:top w:val="nil"/>
              <w:left w:val="nil"/>
              <w:bottom w:val="single" w:sz="4" w:space="0" w:color="auto"/>
              <w:right w:val="nil"/>
            </w:tcBorders>
            <w:shd w:val="clear" w:color="000000" w:fill="FFFFFF"/>
            <w:vAlign w:val="center"/>
            <w:hideMark/>
          </w:tcPr>
          <w:p w14:paraId="3E748D4D"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37.7</w:t>
            </w:r>
          </w:p>
        </w:tc>
        <w:tc>
          <w:tcPr>
            <w:tcW w:w="462" w:type="dxa"/>
            <w:tcBorders>
              <w:top w:val="nil"/>
              <w:left w:val="nil"/>
              <w:bottom w:val="single" w:sz="4" w:space="0" w:color="auto"/>
              <w:right w:val="nil"/>
            </w:tcBorders>
            <w:shd w:val="clear" w:color="000000" w:fill="FFFFFF"/>
            <w:vAlign w:val="center"/>
            <w:hideMark/>
          </w:tcPr>
          <w:p w14:paraId="185D91E0"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46.7</w:t>
            </w:r>
          </w:p>
        </w:tc>
        <w:tc>
          <w:tcPr>
            <w:tcW w:w="479" w:type="dxa"/>
            <w:tcBorders>
              <w:top w:val="single" w:sz="4" w:space="0" w:color="auto"/>
              <w:left w:val="nil"/>
              <w:bottom w:val="single" w:sz="4" w:space="0" w:color="auto"/>
              <w:right w:val="nil"/>
            </w:tcBorders>
            <w:shd w:val="clear" w:color="000000" w:fill="FBEA84"/>
            <w:vAlign w:val="center"/>
            <w:hideMark/>
          </w:tcPr>
          <w:p w14:paraId="58B1FC1D"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15.2</w:t>
            </w:r>
          </w:p>
        </w:tc>
        <w:tc>
          <w:tcPr>
            <w:tcW w:w="949" w:type="dxa"/>
            <w:tcBorders>
              <w:top w:val="nil"/>
              <w:left w:val="nil"/>
              <w:bottom w:val="nil"/>
              <w:right w:val="nil"/>
            </w:tcBorders>
            <w:shd w:val="clear" w:color="000000" w:fill="FFFFFF"/>
            <w:noWrap/>
            <w:vAlign w:val="center"/>
            <w:hideMark/>
          </w:tcPr>
          <w:p w14:paraId="3F21D826"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single" w:sz="4" w:space="0" w:color="auto"/>
              <w:right w:val="nil"/>
            </w:tcBorders>
            <w:shd w:val="clear" w:color="000000" w:fill="FFFFFF"/>
            <w:vAlign w:val="center"/>
            <w:hideMark/>
          </w:tcPr>
          <w:p w14:paraId="106E0E10"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33.4</w:t>
            </w:r>
          </w:p>
        </w:tc>
        <w:tc>
          <w:tcPr>
            <w:tcW w:w="462" w:type="dxa"/>
            <w:tcBorders>
              <w:top w:val="single" w:sz="4" w:space="0" w:color="auto"/>
              <w:left w:val="nil"/>
              <w:bottom w:val="single" w:sz="4" w:space="0" w:color="auto"/>
              <w:right w:val="nil"/>
            </w:tcBorders>
            <w:shd w:val="clear" w:color="000000" w:fill="FFFFFF"/>
            <w:vAlign w:val="center"/>
            <w:hideMark/>
          </w:tcPr>
          <w:p w14:paraId="691E30A3"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39.1</w:t>
            </w:r>
          </w:p>
        </w:tc>
        <w:tc>
          <w:tcPr>
            <w:tcW w:w="462" w:type="dxa"/>
            <w:tcBorders>
              <w:top w:val="single" w:sz="4" w:space="0" w:color="auto"/>
              <w:left w:val="nil"/>
              <w:bottom w:val="single" w:sz="4" w:space="0" w:color="auto"/>
              <w:right w:val="nil"/>
            </w:tcBorders>
            <w:shd w:val="clear" w:color="000000" w:fill="FFFFFF"/>
            <w:vAlign w:val="center"/>
            <w:hideMark/>
          </w:tcPr>
          <w:p w14:paraId="463CB93A"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49.1</w:t>
            </w:r>
          </w:p>
        </w:tc>
        <w:tc>
          <w:tcPr>
            <w:tcW w:w="479" w:type="dxa"/>
            <w:tcBorders>
              <w:top w:val="single" w:sz="4" w:space="0" w:color="auto"/>
              <w:left w:val="nil"/>
              <w:bottom w:val="single" w:sz="4" w:space="0" w:color="auto"/>
              <w:right w:val="nil"/>
            </w:tcBorders>
            <w:shd w:val="clear" w:color="000000" w:fill="F5E984"/>
            <w:vAlign w:val="center"/>
            <w:hideMark/>
          </w:tcPr>
          <w:p w14:paraId="229AC202"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15.7</w:t>
            </w:r>
          </w:p>
        </w:tc>
        <w:tc>
          <w:tcPr>
            <w:tcW w:w="569" w:type="dxa"/>
            <w:tcBorders>
              <w:top w:val="single" w:sz="4" w:space="0" w:color="auto"/>
              <w:left w:val="nil"/>
              <w:bottom w:val="nil"/>
              <w:right w:val="single" w:sz="4" w:space="0" w:color="auto"/>
            </w:tcBorders>
            <w:shd w:val="clear" w:color="000000" w:fill="FFFFFF"/>
            <w:noWrap/>
            <w:vAlign w:val="center"/>
            <w:hideMark/>
          </w:tcPr>
          <w:p w14:paraId="26119BB2"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single" w:sz="4" w:space="0" w:color="auto"/>
              <w:right w:val="nil"/>
            </w:tcBorders>
            <w:shd w:val="clear" w:color="000000" w:fill="FFFFFF"/>
            <w:vAlign w:val="center"/>
            <w:hideMark/>
          </w:tcPr>
          <w:p w14:paraId="0C8ED4C2"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27.3</w:t>
            </w:r>
          </w:p>
        </w:tc>
        <w:tc>
          <w:tcPr>
            <w:tcW w:w="462" w:type="dxa"/>
            <w:tcBorders>
              <w:top w:val="nil"/>
              <w:left w:val="nil"/>
              <w:bottom w:val="single" w:sz="4" w:space="0" w:color="auto"/>
              <w:right w:val="nil"/>
            </w:tcBorders>
            <w:shd w:val="clear" w:color="000000" w:fill="FFFFFF"/>
            <w:vAlign w:val="center"/>
            <w:hideMark/>
          </w:tcPr>
          <w:p w14:paraId="5E84C8D4"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34.8</w:t>
            </w:r>
          </w:p>
        </w:tc>
        <w:tc>
          <w:tcPr>
            <w:tcW w:w="462" w:type="dxa"/>
            <w:tcBorders>
              <w:top w:val="nil"/>
              <w:left w:val="nil"/>
              <w:bottom w:val="single" w:sz="4" w:space="0" w:color="auto"/>
              <w:right w:val="nil"/>
            </w:tcBorders>
            <w:shd w:val="clear" w:color="000000" w:fill="FFFFFF"/>
            <w:vAlign w:val="center"/>
            <w:hideMark/>
          </w:tcPr>
          <w:p w14:paraId="27194941"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41.6</w:t>
            </w:r>
          </w:p>
        </w:tc>
        <w:tc>
          <w:tcPr>
            <w:tcW w:w="479" w:type="dxa"/>
            <w:tcBorders>
              <w:top w:val="nil"/>
              <w:left w:val="nil"/>
              <w:bottom w:val="single" w:sz="4" w:space="0" w:color="auto"/>
              <w:right w:val="nil"/>
            </w:tcBorders>
            <w:shd w:val="clear" w:color="000000" w:fill="FEE683"/>
            <w:vAlign w:val="center"/>
            <w:hideMark/>
          </w:tcPr>
          <w:p w14:paraId="101C0D18"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14.3</w:t>
            </w:r>
          </w:p>
        </w:tc>
        <w:tc>
          <w:tcPr>
            <w:tcW w:w="569" w:type="dxa"/>
            <w:tcBorders>
              <w:top w:val="nil"/>
              <w:left w:val="nil"/>
              <w:bottom w:val="nil"/>
              <w:right w:val="nil"/>
            </w:tcBorders>
            <w:shd w:val="clear" w:color="000000" w:fill="FFFFFF"/>
            <w:noWrap/>
            <w:vAlign w:val="center"/>
            <w:hideMark/>
          </w:tcPr>
          <w:p w14:paraId="1F2F1A54"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r>
      <w:tr w:rsidR="00C96846" w:rsidRPr="00BB281F" w14:paraId="3F396BBC" w14:textId="77777777" w:rsidTr="00C96846">
        <w:trPr>
          <w:trHeight w:val="290"/>
        </w:trPr>
        <w:tc>
          <w:tcPr>
            <w:tcW w:w="2112" w:type="dxa"/>
            <w:tcBorders>
              <w:top w:val="nil"/>
              <w:left w:val="nil"/>
              <w:bottom w:val="nil"/>
              <w:right w:val="nil"/>
            </w:tcBorders>
            <w:shd w:val="clear" w:color="000000" w:fill="FFFFFF"/>
            <w:noWrap/>
            <w:vAlign w:val="center"/>
            <w:hideMark/>
          </w:tcPr>
          <w:p w14:paraId="5C74304C" w14:textId="77777777" w:rsidR="00751C86" w:rsidRPr="00BB281F" w:rsidRDefault="00751C86" w:rsidP="00AA41CB">
            <w:pPr>
              <w:spacing w:line="240" w:lineRule="auto"/>
              <w:rPr>
                <w:rFonts w:ascii="Aptos" w:eastAsia="Times New Roman" w:hAnsi="Aptos" w:cs="Calibri"/>
                <w:color w:val="000000"/>
                <w:sz w:val="18"/>
                <w:szCs w:val="18"/>
              </w:rPr>
            </w:pPr>
            <w:r w:rsidRPr="00BB281F">
              <w:rPr>
                <w:rFonts w:ascii="Aptos" w:hAnsi="Aptos"/>
                <w:color w:val="000000"/>
                <w:sz w:val="18"/>
              </w:rPr>
              <w:t>Honesty</w:t>
            </w:r>
          </w:p>
        </w:tc>
        <w:tc>
          <w:tcPr>
            <w:tcW w:w="629" w:type="dxa"/>
            <w:tcBorders>
              <w:top w:val="nil"/>
              <w:left w:val="single" w:sz="4" w:space="0" w:color="auto"/>
              <w:bottom w:val="nil"/>
              <w:right w:val="nil"/>
            </w:tcBorders>
            <w:shd w:val="clear" w:color="000000" w:fill="FFFFFF"/>
            <w:noWrap/>
            <w:vAlign w:val="center"/>
            <w:hideMark/>
          </w:tcPr>
          <w:p w14:paraId="706DBED4"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32.2</w:t>
            </w:r>
          </w:p>
        </w:tc>
        <w:tc>
          <w:tcPr>
            <w:tcW w:w="805" w:type="dxa"/>
            <w:tcBorders>
              <w:top w:val="nil"/>
              <w:left w:val="nil"/>
              <w:bottom w:val="nil"/>
              <w:right w:val="nil"/>
            </w:tcBorders>
            <w:shd w:val="clear" w:color="000000" w:fill="FFFFFF"/>
            <w:noWrap/>
            <w:vAlign w:val="center"/>
            <w:hideMark/>
          </w:tcPr>
          <w:p w14:paraId="3D3EC872"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42.3</w:t>
            </w:r>
          </w:p>
        </w:tc>
        <w:tc>
          <w:tcPr>
            <w:tcW w:w="462" w:type="dxa"/>
            <w:tcBorders>
              <w:top w:val="nil"/>
              <w:left w:val="nil"/>
              <w:bottom w:val="nil"/>
              <w:right w:val="nil"/>
            </w:tcBorders>
            <w:shd w:val="clear" w:color="000000" w:fill="FFFFFF"/>
            <w:noWrap/>
            <w:vAlign w:val="center"/>
            <w:hideMark/>
          </w:tcPr>
          <w:p w14:paraId="2C9C99F4"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52.0</w:t>
            </w:r>
          </w:p>
        </w:tc>
        <w:tc>
          <w:tcPr>
            <w:tcW w:w="479" w:type="dxa"/>
            <w:tcBorders>
              <w:top w:val="single" w:sz="4" w:space="0" w:color="auto"/>
              <w:left w:val="nil"/>
              <w:bottom w:val="single" w:sz="4" w:space="0" w:color="auto"/>
              <w:right w:val="nil"/>
            </w:tcBorders>
            <w:shd w:val="clear" w:color="000000" w:fill="C5DB81"/>
            <w:vAlign w:val="center"/>
            <w:hideMark/>
          </w:tcPr>
          <w:p w14:paraId="0ECAE5A2"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19.8</w:t>
            </w:r>
          </w:p>
        </w:tc>
        <w:tc>
          <w:tcPr>
            <w:tcW w:w="949" w:type="dxa"/>
            <w:tcBorders>
              <w:top w:val="single" w:sz="4" w:space="0" w:color="auto"/>
              <w:left w:val="nil"/>
              <w:bottom w:val="nil"/>
              <w:right w:val="nil"/>
            </w:tcBorders>
            <w:shd w:val="clear" w:color="000000" w:fill="FFFFFF"/>
            <w:noWrap/>
            <w:vAlign w:val="center"/>
            <w:hideMark/>
          </w:tcPr>
          <w:p w14:paraId="18D82FFA"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38B53F2C"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35.2</w:t>
            </w:r>
          </w:p>
        </w:tc>
        <w:tc>
          <w:tcPr>
            <w:tcW w:w="462" w:type="dxa"/>
            <w:tcBorders>
              <w:top w:val="nil"/>
              <w:left w:val="nil"/>
              <w:bottom w:val="nil"/>
              <w:right w:val="nil"/>
            </w:tcBorders>
            <w:shd w:val="clear" w:color="000000" w:fill="FFFFFF"/>
            <w:noWrap/>
            <w:vAlign w:val="center"/>
            <w:hideMark/>
          </w:tcPr>
          <w:p w14:paraId="1C453B0D"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43.2</w:t>
            </w:r>
          </w:p>
        </w:tc>
        <w:tc>
          <w:tcPr>
            <w:tcW w:w="462" w:type="dxa"/>
            <w:tcBorders>
              <w:top w:val="nil"/>
              <w:left w:val="nil"/>
              <w:bottom w:val="nil"/>
              <w:right w:val="nil"/>
            </w:tcBorders>
            <w:shd w:val="clear" w:color="000000" w:fill="FFFFFF"/>
            <w:noWrap/>
            <w:vAlign w:val="center"/>
            <w:hideMark/>
          </w:tcPr>
          <w:p w14:paraId="26F720D0"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54.0</w:t>
            </w:r>
          </w:p>
        </w:tc>
        <w:tc>
          <w:tcPr>
            <w:tcW w:w="479" w:type="dxa"/>
            <w:tcBorders>
              <w:top w:val="single" w:sz="4" w:space="0" w:color="auto"/>
              <w:left w:val="nil"/>
              <w:bottom w:val="single" w:sz="4" w:space="0" w:color="auto"/>
              <w:right w:val="nil"/>
            </w:tcBorders>
            <w:shd w:val="clear" w:color="000000" w:fill="D1DE82"/>
            <w:vAlign w:val="center"/>
            <w:hideMark/>
          </w:tcPr>
          <w:p w14:paraId="71B2A327"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18.8</w:t>
            </w:r>
          </w:p>
        </w:tc>
        <w:tc>
          <w:tcPr>
            <w:tcW w:w="569" w:type="dxa"/>
            <w:tcBorders>
              <w:top w:val="single" w:sz="4" w:space="0" w:color="auto"/>
              <w:left w:val="nil"/>
              <w:bottom w:val="nil"/>
              <w:right w:val="single" w:sz="4" w:space="0" w:color="auto"/>
            </w:tcBorders>
            <w:shd w:val="clear" w:color="000000" w:fill="FFFFFF"/>
            <w:noWrap/>
            <w:vAlign w:val="center"/>
            <w:hideMark/>
          </w:tcPr>
          <w:p w14:paraId="6D29F5F8"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7DCE0D06"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25.6</w:t>
            </w:r>
          </w:p>
        </w:tc>
        <w:tc>
          <w:tcPr>
            <w:tcW w:w="462" w:type="dxa"/>
            <w:tcBorders>
              <w:top w:val="nil"/>
              <w:left w:val="nil"/>
              <w:bottom w:val="nil"/>
              <w:right w:val="nil"/>
            </w:tcBorders>
            <w:shd w:val="clear" w:color="000000" w:fill="FFFFFF"/>
            <w:noWrap/>
            <w:vAlign w:val="center"/>
            <w:hideMark/>
          </w:tcPr>
          <w:p w14:paraId="64D6889A"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40.3</w:t>
            </w:r>
          </w:p>
        </w:tc>
        <w:tc>
          <w:tcPr>
            <w:tcW w:w="462" w:type="dxa"/>
            <w:tcBorders>
              <w:top w:val="nil"/>
              <w:left w:val="nil"/>
              <w:bottom w:val="nil"/>
              <w:right w:val="nil"/>
            </w:tcBorders>
            <w:shd w:val="clear" w:color="000000" w:fill="FFFFFF"/>
            <w:noWrap/>
            <w:vAlign w:val="center"/>
            <w:hideMark/>
          </w:tcPr>
          <w:p w14:paraId="15436BAB"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47.6</w:t>
            </w:r>
          </w:p>
        </w:tc>
        <w:tc>
          <w:tcPr>
            <w:tcW w:w="479" w:type="dxa"/>
            <w:tcBorders>
              <w:top w:val="single" w:sz="4" w:space="0" w:color="auto"/>
              <w:left w:val="nil"/>
              <w:bottom w:val="nil"/>
              <w:right w:val="nil"/>
            </w:tcBorders>
            <w:shd w:val="clear" w:color="000000" w:fill="AAD380"/>
            <w:vAlign w:val="center"/>
            <w:hideMark/>
          </w:tcPr>
          <w:p w14:paraId="56862BED"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22.1</w:t>
            </w:r>
          </w:p>
        </w:tc>
        <w:tc>
          <w:tcPr>
            <w:tcW w:w="569" w:type="dxa"/>
            <w:tcBorders>
              <w:top w:val="single" w:sz="4" w:space="0" w:color="auto"/>
              <w:left w:val="nil"/>
              <w:bottom w:val="nil"/>
              <w:right w:val="nil"/>
            </w:tcBorders>
            <w:shd w:val="clear" w:color="000000" w:fill="FFFFFF"/>
            <w:noWrap/>
            <w:vAlign w:val="center"/>
            <w:hideMark/>
          </w:tcPr>
          <w:p w14:paraId="745014C3"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r>
      <w:tr w:rsidR="00C96846" w:rsidRPr="00BB281F" w14:paraId="5F123B2A" w14:textId="77777777" w:rsidTr="00C96846">
        <w:trPr>
          <w:trHeight w:val="290"/>
        </w:trPr>
        <w:tc>
          <w:tcPr>
            <w:tcW w:w="2112" w:type="dxa"/>
            <w:tcBorders>
              <w:top w:val="nil"/>
              <w:left w:val="nil"/>
              <w:bottom w:val="nil"/>
              <w:right w:val="nil"/>
            </w:tcBorders>
            <w:shd w:val="clear" w:color="000000" w:fill="FFFFFF"/>
            <w:noWrap/>
            <w:vAlign w:val="center"/>
            <w:hideMark/>
          </w:tcPr>
          <w:p w14:paraId="18E6DE8B" w14:textId="77777777" w:rsidR="00751C86" w:rsidRPr="00BB281F" w:rsidRDefault="00751C86" w:rsidP="00AA41CB">
            <w:pPr>
              <w:spacing w:line="240" w:lineRule="auto"/>
              <w:rPr>
                <w:rFonts w:ascii="Aptos" w:eastAsia="Times New Roman" w:hAnsi="Aptos" w:cs="Calibri"/>
                <w:color w:val="000000"/>
                <w:sz w:val="18"/>
                <w:szCs w:val="18"/>
              </w:rPr>
            </w:pPr>
            <w:r w:rsidRPr="00BB281F">
              <w:rPr>
                <w:rFonts w:ascii="Aptos" w:hAnsi="Aptos"/>
                <w:color w:val="000000"/>
                <w:sz w:val="18"/>
              </w:rPr>
              <w:t>Belonging</w:t>
            </w:r>
          </w:p>
        </w:tc>
        <w:tc>
          <w:tcPr>
            <w:tcW w:w="629" w:type="dxa"/>
            <w:tcBorders>
              <w:top w:val="nil"/>
              <w:left w:val="single" w:sz="4" w:space="0" w:color="auto"/>
              <w:bottom w:val="nil"/>
              <w:right w:val="nil"/>
            </w:tcBorders>
            <w:shd w:val="clear" w:color="000000" w:fill="FFFFFF"/>
            <w:noWrap/>
            <w:vAlign w:val="center"/>
            <w:hideMark/>
          </w:tcPr>
          <w:p w14:paraId="6BF44CC4"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51.6</w:t>
            </w:r>
          </w:p>
        </w:tc>
        <w:tc>
          <w:tcPr>
            <w:tcW w:w="805" w:type="dxa"/>
            <w:tcBorders>
              <w:top w:val="nil"/>
              <w:left w:val="nil"/>
              <w:bottom w:val="nil"/>
              <w:right w:val="nil"/>
            </w:tcBorders>
            <w:shd w:val="clear" w:color="000000" w:fill="FFFFFF"/>
            <w:noWrap/>
            <w:vAlign w:val="center"/>
            <w:hideMark/>
          </w:tcPr>
          <w:p w14:paraId="1631E5FB"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51.9</w:t>
            </w:r>
          </w:p>
        </w:tc>
        <w:tc>
          <w:tcPr>
            <w:tcW w:w="462" w:type="dxa"/>
            <w:tcBorders>
              <w:top w:val="nil"/>
              <w:left w:val="nil"/>
              <w:bottom w:val="nil"/>
              <w:right w:val="nil"/>
            </w:tcBorders>
            <w:shd w:val="clear" w:color="000000" w:fill="FFFFFF"/>
            <w:noWrap/>
            <w:vAlign w:val="center"/>
            <w:hideMark/>
          </w:tcPr>
          <w:p w14:paraId="13507B85"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67.7</w:t>
            </w:r>
          </w:p>
        </w:tc>
        <w:tc>
          <w:tcPr>
            <w:tcW w:w="479" w:type="dxa"/>
            <w:tcBorders>
              <w:top w:val="single" w:sz="4" w:space="0" w:color="auto"/>
              <w:left w:val="nil"/>
              <w:bottom w:val="single" w:sz="4" w:space="0" w:color="auto"/>
              <w:right w:val="nil"/>
            </w:tcBorders>
            <w:shd w:val="clear" w:color="000000" w:fill="F1E784"/>
            <w:vAlign w:val="center"/>
            <w:hideMark/>
          </w:tcPr>
          <w:p w14:paraId="119F4CAD"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16.1</w:t>
            </w:r>
          </w:p>
        </w:tc>
        <w:tc>
          <w:tcPr>
            <w:tcW w:w="949" w:type="dxa"/>
            <w:tcBorders>
              <w:top w:val="nil"/>
              <w:left w:val="nil"/>
              <w:bottom w:val="nil"/>
              <w:right w:val="nil"/>
            </w:tcBorders>
            <w:shd w:val="clear" w:color="000000" w:fill="FFFFFF"/>
            <w:noWrap/>
            <w:vAlign w:val="center"/>
            <w:hideMark/>
          </w:tcPr>
          <w:p w14:paraId="274D3488"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57E51B46"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53.0</w:t>
            </w:r>
          </w:p>
        </w:tc>
        <w:tc>
          <w:tcPr>
            <w:tcW w:w="462" w:type="dxa"/>
            <w:tcBorders>
              <w:top w:val="nil"/>
              <w:left w:val="nil"/>
              <w:bottom w:val="nil"/>
              <w:right w:val="nil"/>
            </w:tcBorders>
            <w:shd w:val="clear" w:color="000000" w:fill="FFFFFF"/>
            <w:noWrap/>
            <w:vAlign w:val="center"/>
            <w:hideMark/>
          </w:tcPr>
          <w:p w14:paraId="0B542C6B"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52.1</w:t>
            </w:r>
          </w:p>
        </w:tc>
        <w:tc>
          <w:tcPr>
            <w:tcW w:w="462" w:type="dxa"/>
            <w:tcBorders>
              <w:top w:val="nil"/>
              <w:left w:val="nil"/>
              <w:bottom w:val="nil"/>
              <w:right w:val="nil"/>
            </w:tcBorders>
            <w:shd w:val="clear" w:color="000000" w:fill="FFFFFF"/>
            <w:noWrap/>
            <w:vAlign w:val="center"/>
            <w:hideMark/>
          </w:tcPr>
          <w:p w14:paraId="3738AC22"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69.4</w:t>
            </w:r>
          </w:p>
        </w:tc>
        <w:tc>
          <w:tcPr>
            <w:tcW w:w="479" w:type="dxa"/>
            <w:tcBorders>
              <w:top w:val="single" w:sz="4" w:space="0" w:color="auto"/>
              <w:left w:val="nil"/>
              <w:bottom w:val="single" w:sz="4" w:space="0" w:color="auto"/>
              <w:right w:val="nil"/>
            </w:tcBorders>
            <w:shd w:val="clear" w:color="000000" w:fill="EEE683"/>
            <w:vAlign w:val="center"/>
            <w:hideMark/>
          </w:tcPr>
          <w:p w14:paraId="14307516"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16.3</w:t>
            </w:r>
          </w:p>
        </w:tc>
        <w:tc>
          <w:tcPr>
            <w:tcW w:w="569" w:type="dxa"/>
            <w:tcBorders>
              <w:top w:val="nil"/>
              <w:left w:val="nil"/>
              <w:bottom w:val="nil"/>
              <w:right w:val="single" w:sz="4" w:space="0" w:color="auto"/>
            </w:tcBorders>
            <w:shd w:val="clear" w:color="000000" w:fill="FFFFFF"/>
            <w:noWrap/>
            <w:vAlign w:val="center"/>
            <w:hideMark/>
          </w:tcPr>
          <w:p w14:paraId="22089394"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3E124C4A"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48.5</w:t>
            </w:r>
          </w:p>
        </w:tc>
        <w:tc>
          <w:tcPr>
            <w:tcW w:w="462" w:type="dxa"/>
            <w:tcBorders>
              <w:top w:val="nil"/>
              <w:left w:val="nil"/>
              <w:bottom w:val="nil"/>
              <w:right w:val="nil"/>
            </w:tcBorders>
            <w:shd w:val="clear" w:color="000000" w:fill="FFFFFF"/>
            <w:noWrap/>
            <w:vAlign w:val="center"/>
            <w:hideMark/>
          </w:tcPr>
          <w:p w14:paraId="5F057D36"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51.3</w:t>
            </w:r>
          </w:p>
        </w:tc>
        <w:tc>
          <w:tcPr>
            <w:tcW w:w="462" w:type="dxa"/>
            <w:tcBorders>
              <w:top w:val="nil"/>
              <w:left w:val="nil"/>
              <w:bottom w:val="nil"/>
              <w:right w:val="nil"/>
            </w:tcBorders>
            <w:shd w:val="clear" w:color="000000" w:fill="FFFFFF"/>
            <w:noWrap/>
            <w:vAlign w:val="center"/>
            <w:hideMark/>
          </w:tcPr>
          <w:p w14:paraId="70A161A6"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64.1</w:t>
            </w:r>
          </w:p>
        </w:tc>
        <w:tc>
          <w:tcPr>
            <w:tcW w:w="479" w:type="dxa"/>
            <w:tcBorders>
              <w:top w:val="nil"/>
              <w:left w:val="nil"/>
              <w:bottom w:val="nil"/>
              <w:right w:val="nil"/>
            </w:tcBorders>
            <w:shd w:val="clear" w:color="000000" w:fill="F6E984"/>
            <w:vAlign w:val="center"/>
            <w:hideMark/>
          </w:tcPr>
          <w:p w14:paraId="7A2BFFC2"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15.6</w:t>
            </w:r>
          </w:p>
        </w:tc>
        <w:tc>
          <w:tcPr>
            <w:tcW w:w="569" w:type="dxa"/>
            <w:tcBorders>
              <w:top w:val="nil"/>
              <w:left w:val="nil"/>
              <w:bottom w:val="nil"/>
              <w:right w:val="nil"/>
            </w:tcBorders>
            <w:shd w:val="clear" w:color="000000" w:fill="FFFFFF"/>
            <w:noWrap/>
            <w:vAlign w:val="center"/>
            <w:hideMark/>
          </w:tcPr>
          <w:p w14:paraId="04FFA965"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r>
      <w:tr w:rsidR="00C96846" w:rsidRPr="00BB281F" w14:paraId="05B2DB2A" w14:textId="77777777" w:rsidTr="00C96846">
        <w:trPr>
          <w:trHeight w:val="290"/>
        </w:trPr>
        <w:tc>
          <w:tcPr>
            <w:tcW w:w="2112" w:type="dxa"/>
            <w:tcBorders>
              <w:top w:val="nil"/>
              <w:left w:val="nil"/>
              <w:bottom w:val="nil"/>
              <w:right w:val="nil"/>
            </w:tcBorders>
            <w:shd w:val="clear" w:color="000000" w:fill="FFFFFF"/>
            <w:noWrap/>
            <w:vAlign w:val="center"/>
            <w:hideMark/>
          </w:tcPr>
          <w:p w14:paraId="5974B24B" w14:textId="77777777" w:rsidR="00751C86" w:rsidRPr="00BB281F" w:rsidRDefault="00751C86" w:rsidP="00AA41CB">
            <w:pPr>
              <w:spacing w:line="240" w:lineRule="auto"/>
              <w:rPr>
                <w:rFonts w:ascii="Aptos" w:eastAsia="Times New Roman" w:hAnsi="Aptos" w:cs="Calibri"/>
                <w:color w:val="000000"/>
                <w:sz w:val="18"/>
                <w:szCs w:val="18"/>
              </w:rPr>
            </w:pPr>
            <w:r w:rsidRPr="00BB281F">
              <w:rPr>
                <w:rFonts w:ascii="Aptos" w:hAnsi="Aptos"/>
                <w:color w:val="000000"/>
                <w:sz w:val="18"/>
              </w:rPr>
              <w:t>Cooperation</w:t>
            </w:r>
          </w:p>
        </w:tc>
        <w:tc>
          <w:tcPr>
            <w:tcW w:w="629" w:type="dxa"/>
            <w:tcBorders>
              <w:top w:val="nil"/>
              <w:left w:val="single" w:sz="4" w:space="0" w:color="auto"/>
              <w:bottom w:val="nil"/>
              <w:right w:val="nil"/>
            </w:tcBorders>
            <w:shd w:val="clear" w:color="000000" w:fill="FFFFFF"/>
            <w:noWrap/>
            <w:vAlign w:val="center"/>
            <w:hideMark/>
          </w:tcPr>
          <w:p w14:paraId="6CE8C0A2"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30.7</w:t>
            </w:r>
          </w:p>
        </w:tc>
        <w:tc>
          <w:tcPr>
            <w:tcW w:w="805" w:type="dxa"/>
            <w:tcBorders>
              <w:top w:val="nil"/>
              <w:left w:val="nil"/>
              <w:bottom w:val="nil"/>
              <w:right w:val="nil"/>
            </w:tcBorders>
            <w:shd w:val="clear" w:color="000000" w:fill="FFFFFF"/>
            <w:noWrap/>
            <w:vAlign w:val="center"/>
            <w:hideMark/>
          </w:tcPr>
          <w:p w14:paraId="3832FB71"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37.4</w:t>
            </w:r>
          </w:p>
        </w:tc>
        <w:tc>
          <w:tcPr>
            <w:tcW w:w="462" w:type="dxa"/>
            <w:tcBorders>
              <w:top w:val="nil"/>
              <w:left w:val="nil"/>
              <w:bottom w:val="nil"/>
              <w:right w:val="nil"/>
            </w:tcBorders>
            <w:shd w:val="clear" w:color="000000" w:fill="FFFFFF"/>
            <w:noWrap/>
            <w:vAlign w:val="center"/>
            <w:hideMark/>
          </w:tcPr>
          <w:p w14:paraId="16E4E9CE"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48.9</w:t>
            </w:r>
          </w:p>
        </w:tc>
        <w:tc>
          <w:tcPr>
            <w:tcW w:w="479" w:type="dxa"/>
            <w:tcBorders>
              <w:top w:val="single" w:sz="4" w:space="0" w:color="auto"/>
              <w:left w:val="nil"/>
              <w:bottom w:val="single" w:sz="4" w:space="0" w:color="auto"/>
              <w:right w:val="nil"/>
            </w:tcBorders>
            <w:shd w:val="clear" w:color="000000" w:fill="D8E082"/>
            <w:vAlign w:val="center"/>
            <w:hideMark/>
          </w:tcPr>
          <w:p w14:paraId="66EA4FD0"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18.2</w:t>
            </w:r>
          </w:p>
        </w:tc>
        <w:tc>
          <w:tcPr>
            <w:tcW w:w="949" w:type="dxa"/>
            <w:tcBorders>
              <w:top w:val="nil"/>
              <w:left w:val="nil"/>
              <w:bottom w:val="nil"/>
              <w:right w:val="nil"/>
            </w:tcBorders>
            <w:shd w:val="clear" w:color="000000" w:fill="FFFFFF"/>
            <w:noWrap/>
            <w:vAlign w:val="center"/>
            <w:hideMark/>
          </w:tcPr>
          <w:p w14:paraId="4604BF72"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3F314CEF"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31.8</w:t>
            </w:r>
          </w:p>
        </w:tc>
        <w:tc>
          <w:tcPr>
            <w:tcW w:w="462" w:type="dxa"/>
            <w:tcBorders>
              <w:top w:val="nil"/>
              <w:left w:val="nil"/>
              <w:bottom w:val="nil"/>
              <w:right w:val="nil"/>
            </w:tcBorders>
            <w:shd w:val="clear" w:color="000000" w:fill="FFFFFF"/>
            <w:noWrap/>
            <w:vAlign w:val="center"/>
            <w:hideMark/>
          </w:tcPr>
          <w:p w14:paraId="61614277"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40.0</w:t>
            </w:r>
          </w:p>
        </w:tc>
        <w:tc>
          <w:tcPr>
            <w:tcW w:w="462" w:type="dxa"/>
            <w:tcBorders>
              <w:top w:val="nil"/>
              <w:left w:val="nil"/>
              <w:bottom w:val="nil"/>
              <w:right w:val="nil"/>
            </w:tcBorders>
            <w:shd w:val="clear" w:color="000000" w:fill="FFFFFF"/>
            <w:noWrap/>
            <w:vAlign w:val="center"/>
            <w:hideMark/>
          </w:tcPr>
          <w:p w14:paraId="6B3FC0AB"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52.5</w:t>
            </w:r>
          </w:p>
        </w:tc>
        <w:tc>
          <w:tcPr>
            <w:tcW w:w="479" w:type="dxa"/>
            <w:tcBorders>
              <w:top w:val="single" w:sz="4" w:space="0" w:color="auto"/>
              <w:left w:val="nil"/>
              <w:bottom w:val="single" w:sz="4" w:space="0" w:color="auto"/>
              <w:right w:val="nil"/>
            </w:tcBorders>
            <w:shd w:val="clear" w:color="000000" w:fill="BAD780"/>
            <w:vAlign w:val="center"/>
            <w:hideMark/>
          </w:tcPr>
          <w:p w14:paraId="07CF607A"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20.7</w:t>
            </w:r>
          </w:p>
        </w:tc>
        <w:tc>
          <w:tcPr>
            <w:tcW w:w="569" w:type="dxa"/>
            <w:tcBorders>
              <w:top w:val="nil"/>
              <w:left w:val="nil"/>
              <w:bottom w:val="nil"/>
              <w:right w:val="single" w:sz="4" w:space="0" w:color="auto"/>
            </w:tcBorders>
            <w:shd w:val="clear" w:color="000000" w:fill="FFFFFF"/>
            <w:noWrap/>
            <w:vAlign w:val="center"/>
            <w:hideMark/>
          </w:tcPr>
          <w:p w14:paraId="39B4E1A4"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6B4128B1"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28.1</w:t>
            </w:r>
          </w:p>
        </w:tc>
        <w:tc>
          <w:tcPr>
            <w:tcW w:w="462" w:type="dxa"/>
            <w:tcBorders>
              <w:top w:val="nil"/>
              <w:left w:val="nil"/>
              <w:bottom w:val="nil"/>
              <w:right w:val="nil"/>
            </w:tcBorders>
            <w:shd w:val="clear" w:color="000000" w:fill="FFFFFF"/>
            <w:noWrap/>
            <w:vAlign w:val="center"/>
            <w:hideMark/>
          </w:tcPr>
          <w:p w14:paraId="3DC2FF85"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31.8</w:t>
            </w:r>
          </w:p>
        </w:tc>
        <w:tc>
          <w:tcPr>
            <w:tcW w:w="462" w:type="dxa"/>
            <w:tcBorders>
              <w:top w:val="nil"/>
              <w:left w:val="nil"/>
              <w:bottom w:val="nil"/>
              <w:right w:val="nil"/>
            </w:tcBorders>
            <w:shd w:val="clear" w:color="000000" w:fill="FFFFFF"/>
            <w:noWrap/>
            <w:vAlign w:val="center"/>
            <w:hideMark/>
          </w:tcPr>
          <w:p w14:paraId="7CD15679"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40.9</w:t>
            </w:r>
          </w:p>
        </w:tc>
        <w:tc>
          <w:tcPr>
            <w:tcW w:w="479" w:type="dxa"/>
            <w:tcBorders>
              <w:top w:val="nil"/>
              <w:left w:val="nil"/>
              <w:bottom w:val="nil"/>
              <w:right w:val="nil"/>
            </w:tcBorders>
            <w:shd w:val="clear" w:color="000000" w:fill="FED980"/>
            <w:vAlign w:val="center"/>
            <w:hideMark/>
          </w:tcPr>
          <w:p w14:paraId="05EF52E7"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12.8</w:t>
            </w:r>
          </w:p>
        </w:tc>
        <w:tc>
          <w:tcPr>
            <w:tcW w:w="569" w:type="dxa"/>
            <w:tcBorders>
              <w:top w:val="nil"/>
              <w:left w:val="nil"/>
              <w:bottom w:val="nil"/>
              <w:right w:val="nil"/>
            </w:tcBorders>
            <w:shd w:val="clear" w:color="000000" w:fill="FFFFFF"/>
            <w:noWrap/>
            <w:vAlign w:val="center"/>
            <w:hideMark/>
          </w:tcPr>
          <w:p w14:paraId="494C0D9B"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r>
      <w:tr w:rsidR="00C96846" w:rsidRPr="00BB281F" w14:paraId="47F95A19" w14:textId="77777777" w:rsidTr="00C96846">
        <w:trPr>
          <w:trHeight w:val="290"/>
        </w:trPr>
        <w:tc>
          <w:tcPr>
            <w:tcW w:w="2112" w:type="dxa"/>
            <w:tcBorders>
              <w:top w:val="nil"/>
              <w:left w:val="nil"/>
              <w:bottom w:val="nil"/>
              <w:right w:val="nil"/>
            </w:tcBorders>
            <w:shd w:val="clear" w:color="000000" w:fill="FFFFFF"/>
            <w:noWrap/>
            <w:vAlign w:val="center"/>
            <w:hideMark/>
          </w:tcPr>
          <w:p w14:paraId="398E844B" w14:textId="77777777" w:rsidR="00751C86" w:rsidRPr="00BB281F" w:rsidRDefault="00751C86" w:rsidP="00AA41CB">
            <w:pPr>
              <w:spacing w:line="240" w:lineRule="auto"/>
              <w:rPr>
                <w:rFonts w:ascii="Aptos" w:eastAsia="Times New Roman" w:hAnsi="Aptos" w:cs="Calibri"/>
                <w:color w:val="000000"/>
                <w:sz w:val="18"/>
                <w:szCs w:val="18"/>
              </w:rPr>
            </w:pPr>
            <w:r w:rsidRPr="00BB281F">
              <w:rPr>
                <w:rFonts w:ascii="Aptos" w:hAnsi="Aptos"/>
                <w:color w:val="000000"/>
                <w:sz w:val="18"/>
              </w:rPr>
              <w:t>Respectful Treatment</w:t>
            </w:r>
          </w:p>
        </w:tc>
        <w:tc>
          <w:tcPr>
            <w:tcW w:w="629" w:type="dxa"/>
            <w:tcBorders>
              <w:top w:val="nil"/>
              <w:left w:val="single" w:sz="4" w:space="0" w:color="auto"/>
              <w:bottom w:val="nil"/>
              <w:right w:val="nil"/>
            </w:tcBorders>
            <w:shd w:val="clear" w:color="000000" w:fill="FFFFFF"/>
            <w:noWrap/>
            <w:vAlign w:val="center"/>
            <w:hideMark/>
          </w:tcPr>
          <w:p w14:paraId="2B760744"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41.2</w:t>
            </w:r>
          </w:p>
        </w:tc>
        <w:tc>
          <w:tcPr>
            <w:tcW w:w="805" w:type="dxa"/>
            <w:tcBorders>
              <w:top w:val="nil"/>
              <w:left w:val="nil"/>
              <w:bottom w:val="nil"/>
              <w:right w:val="nil"/>
            </w:tcBorders>
            <w:shd w:val="clear" w:color="000000" w:fill="FFFFFF"/>
            <w:noWrap/>
            <w:vAlign w:val="center"/>
            <w:hideMark/>
          </w:tcPr>
          <w:p w14:paraId="6A018342"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49.1</w:t>
            </w:r>
          </w:p>
        </w:tc>
        <w:tc>
          <w:tcPr>
            <w:tcW w:w="462" w:type="dxa"/>
            <w:tcBorders>
              <w:top w:val="nil"/>
              <w:left w:val="nil"/>
              <w:bottom w:val="nil"/>
              <w:right w:val="nil"/>
            </w:tcBorders>
            <w:shd w:val="clear" w:color="000000" w:fill="FFFFFF"/>
            <w:noWrap/>
            <w:vAlign w:val="center"/>
            <w:hideMark/>
          </w:tcPr>
          <w:p w14:paraId="571566B9"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55.0</w:t>
            </w:r>
          </w:p>
        </w:tc>
        <w:tc>
          <w:tcPr>
            <w:tcW w:w="479" w:type="dxa"/>
            <w:tcBorders>
              <w:top w:val="single" w:sz="4" w:space="0" w:color="auto"/>
              <w:left w:val="nil"/>
              <w:bottom w:val="single" w:sz="4" w:space="0" w:color="auto"/>
              <w:right w:val="nil"/>
            </w:tcBorders>
            <w:shd w:val="clear" w:color="000000" w:fill="FEE182"/>
            <w:vAlign w:val="center"/>
            <w:hideMark/>
          </w:tcPr>
          <w:p w14:paraId="6B12A8B0"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13.8</w:t>
            </w:r>
          </w:p>
        </w:tc>
        <w:tc>
          <w:tcPr>
            <w:tcW w:w="949" w:type="dxa"/>
            <w:tcBorders>
              <w:top w:val="nil"/>
              <w:left w:val="nil"/>
              <w:bottom w:val="nil"/>
              <w:right w:val="nil"/>
            </w:tcBorders>
            <w:shd w:val="clear" w:color="000000" w:fill="FFFFFF"/>
            <w:noWrap/>
            <w:vAlign w:val="center"/>
            <w:hideMark/>
          </w:tcPr>
          <w:p w14:paraId="45DE4DD7"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7C5D0C24"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42.8</w:t>
            </w:r>
          </w:p>
        </w:tc>
        <w:tc>
          <w:tcPr>
            <w:tcW w:w="462" w:type="dxa"/>
            <w:tcBorders>
              <w:top w:val="nil"/>
              <w:left w:val="nil"/>
              <w:bottom w:val="nil"/>
              <w:right w:val="nil"/>
            </w:tcBorders>
            <w:shd w:val="clear" w:color="000000" w:fill="FFFFFF"/>
            <w:noWrap/>
            <w:vAlign w:val="center"/>
            <w:hideMark/>
          </w:tcPr>
          <w:p w14:paraId="18A7B585"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50.6</w:t>
            </w:r>
          </w:p>
        </w:tc>
        <w:tc>
          <w:tcPr>
            <w:tcW w:w="462" w:type="dxa"/>
            <w:tcBorders>
              <w:top w:val="nil"/>
              <w:left w:val="nil"/>
              <w:bottom w:val="nil"/>
              <w:right w:val="nil"/>
            </w:tcBorders>
            <w:shd w:val="clear" w:color="000000" w:fill="FFFFFF"/>
            <w:noWrap/>
            <w:vAlign w:val="center"/>
            <w:hideMark/>
          </w:tcPr>
          <w:p w14:paraId="74EB6D47"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57.6</w:t>
            </w:r>
          </w:p>
        </w:tc>
        <w:tc>
          <w:tcPr>
            <w:tcW w:w="479" w:type="dxa"/>
            <w:tcBorders>
              <w:top w:val="single" w:sz="4" w:space="0" w:color="auto"/>
              <w:left w:val="nil"/>
              <w:bottom w:val="single" w:sz="4" w:space="0" w:color="auto"/>
              <w:right w:val="nil"/>
            </w:tcBorders>
            <w:shd w:val="clear" w:color="000000" w:fill="FFEB84"/>
            <w:vAlign w:val="center"/>
            <w:hideMark/>
          </w:tcPr>
          <w:p w14:paraId="06CC4551"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14.8</w:t>
            </w:r>
          </w:p>
        </w:tc>
        <w:tc>
          <w:tcPr>
            <w:tcW w:w="569" w:type="dxa"/>
            <w:tcBorders>
              <w:top w:val="nil"/>
              <w:left w:val="nil"/>
              <w:bottom w:val="nil"/>
              <w:right w:val="single" w:sz="4" w:space="0" w:color="auto"/>
            </w:tcBorders>
            <w:shd w:val="clear" w:color="000000" w:fill="FFFFFF"/>
            <w:noWrap/>
            <w:vAlign w:val="center"/>
            <w:hideMark/>
          </w:tcPr>
          <w:p w14:paraId="658BE61A"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43075DB2"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37.7</w:t>
            </w:r>
          </w:p>
        </w:tc>
        <w:tc>
          <w:tcPr>
            <w:tcW w:w="462" w:type="dxa"/>
            <w:tcBorders>
              <w:top w:val="nil"/>
              <w:left w:val="nil"/>
              <w:bottom w:val="nil"/>
              <w:right w:val="nil"/>
            </w:tcBorders>
            <w:shd w:val="clear" w:color="000000" w:fill="FFFFFF"/>
            <w:noWrap/>
            <w:vAlign w:val="center"/>
            <w:hideMark/>
          </w:tcPr>
          <w:p w14:paraId="0CA23EDF"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45.7</w:t>
            </w:r>
          </w:p>
        </w:tc>
        <w:tc>
          <w:tcPr>
            <w:tcW w:w="462" w:type="dxa"/>
            <w:tcBorders>
              <w:top w:val="nil"/>
              <w:left w:val="nil"/>
              <w:bottom w:val="nil"/>
              <w:right w:val="nil"/>
            </w:tcBorders>
            <w:shd w:val="clear" w:color="000000" w:fill="FFFFFF"/>
            <w:noWrap/>
            <w:vAlign w:val="center"/>
            <w:hideMark/>
          </w:tcPr>
          <w:p w14:paraId="4752B63F"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49.3</w:t>
            </w:r>
          </w:p>
        </w:tc>
        <w:tc>
          <w:tcPr>
            <w:tcW w:w="479" w:type="dxa"/>
            <w:tcBorders>
              <w:top w:val="nil"/>
              <w:left w:val="nil"/>
              <w:bottom w:val="nil"/>
              <w:right w:val="nil"/>
            </w:tcBorders>
            <w:shd w:val="clear" w:color="000000" w:fill="FDCF7E"/>
            <w:vAlign w:val="center"/>
            <w:hideMark/>
          </w:tcPr>
          <w:p w14:paraId="4B26626E"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11.6</w:t>
            </w:r>
          </w:p>
        </w:tc>
        <w:tc>
          <w:tcPr>
            <w:tcW w:w="569" w:type="dxa"/>
            <w:tcBorders>
              <w:top w:val="nil"/>
              <w:left w:val="nil"/>
              <w:bottom w:val="nil"/>
              <w:right w:val="nil"/>
            </w:tcBorders>
            <w:shd w:val="clear" w:color="000000" w:fill="FFFFFF"/>
            <w:noWrap/>
            <w:vAlign w:val="center"/>
            <w:hideMark/>
          </w:tcPr>
          <w:p w14:paraId="1A9B041C"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r>
      <w:tr w:rsidR="00C96846" w:rsidRPr="00BB281F" w14:paraId="4A1FF5E4" w14:textId="77777777" w:rsidTr="00C96846">
        <w:trPr>
          <w:trHeight w:val="290"/>
        </w:trPr>
        <w:tc>
          <w:tcPr>
            <w:tcW w:w="2112" w:type="dxa"/>
            <w:tcBorders>
              <w:top w:val="nil"/>
              <w:left w:val="nil"/>
              <w:bottom w:val="nil"/>
              <w:right w:val="nil"/>
            </w:tcBorders>
            <w:shd w:val="clear" w:color="000000" w:fill="FFFFFF"/>
            <w:noWrap/>
            <w:vAlign w:val="center"/>
            <w:hideMark/>
          </w:tcPr>
          <w:p w14:paraId="44024633" w14:textId="77777777" w:rsidR="00751C86" w:rsidRPr="00BB281F" w:rsidRDefault="00751C86" w:rsidP="00AA41CB">
            <w:pPr>
              <w:spacing w:line="240" w:lineRule="auto"/>
              <w:rPr>
                <w:rFonts w:ascii="Aptos" w:eastAsia="Times New Roman" w:hAnsi="Aptos" w:cs="Calibri"/>
                <w:color w:val="000000"/>
                <w:sz w:val="18"/>
                <w:szCs w:val="18"/>
              </w:rPr>
            </w:pPr>
            <w:r w:rsidRPr="00BB281F">
              <w:rPr>
                <w:rFonts w:ascii="Aptos" w:hAnsi="Aptos"/>
                <w:color w:val="000000"/>
                <w:sz w:val="18"/>
              </w:rPr>
              <w:t>Good Intentions</w:t>
            </w:r>
          </w:p>
        </w:tc>
        <w:tc>
          <w:tcPr>
            <w:tcW w:w="629" w:type="dxa"/>
            <w:tcBorders>
              <w:top w:val="nil"/>
              <w:left w:val="single" w:sz="4" w:space="0" w:color="auto"/>
              <w:bottom w:val="nil"/>
              <w:right w:val="nil"/>
            </w:tcBorders>
            <w:shd w:val="clear" w:color="000000" w:fill="FFFFFF"/>
            <w:noWrap/>
            <w:vAlign w:val="center"/>
            <w:hideMark/>
          </w:tcPr>
          <w:p w14:paraId="264BF98E"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30.5</w:t>
            </w:r>
          </w:p>
        </w:tc>
        <w:tc>
          <w:tcPr>
            <w:tcW w:w="805" w:type="dxa"/>
            <w:tcBorders>
              <w:top w:val="nil"/>
              <w:left w:val="nil"/>
              <w:bottom w:val="nil"/>
              <w:right w:val="nil"/>
            </w:tcBorders>
            <w:shd w:val="clear" w:color="000000" w:fill="FFFFFF"/>
            <w:noWrap/>
            <w:vAlign w:val="center"/>
            <w:hideMark/>
          </w:tcPr>
          <w:p w14:paraId="4BB18D0F"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44.4</w:t>
            </w:r>
          </w:p>
        </w:tc>
        <w:tc>
          <w:tcPr>
            <w:tcW w:w="462" w:type="dxa"/>
            <w:tcBorders>
              <w:top w:val="nil"/>
              <w:left w:val="nil"/>
              <w:bottom w:val="nil"/>
              <w:right w:val="nil"/>
            </w:tcBorders>
            <w:shd w:val="clear" w:color="000000" w:fill="FFFFFF"/>
            <w:noWrap/>
            <w:vAlign w:val="center"/>
            <w:hideMark/>
          </w:tcPr>
          <w:p w14:paraId="757D556F"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57.6</w:t>
            </w:r>
          </w:p>
        </w:tc>
        <w:tc>
          <w:tcPr>
            <w:tcW w:w="479" w:type="dxa"/>
            <w:tcBorders>
              <w:top w:val="single" w:sz="4" w:space="0" w:color="auto"/>
              <w:left w:val="nil"/>
              <w:bottom w:val="single" w:sz="4" w:space="0" w:color="auto"/>
              <w:right w:val="nil"/>
            </w:tcBorders>
            <w:shd w:val="clear" w:color="000000" w:fill="6FC27C"/>
            <w:vAlign w:val="center"/>
            <w:hideMark/>
          </w:tcPr>
          <w:p w14:paraId="64436D1F"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27.0</w:t>
            </w:r>
          </w:p>
        </w:tc>
        <w:tc>
          <w:tcPr>
            <w:tcW w:w="949" w:type="dxa"/>
            <w:tcBorders>
              <w:top w:val="nil"/>
              <w:left w:val="nil"/>
              <w:bottom w:val="nil"/>
              <w:right w:val="nil"/>
            </w:tcBorders>
            <w:shd w:val="clear" w:color="000000" w:fill="FFFFFF"/>
            <w:noWrap/>
            <w:vAlign w:val="center"/>
            <w:hideMark/>
          </w:tcPr>
          <w:p w14:paraId="09BE2A63"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5F6CCF8F"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32.6</w:t>
            </w:r>
          </w:p>
        </w:tc>
        <w:tc>
          <w:tcPr>
            <w:tcW w:w="462" w:type="dxa"/>
            <w:tcBorders>
              <w:top w:val="nil"/>
              <w:left w:val="nil"/>
              <w:bottom w:val="nil"/>
              <w:right w:val="nil"/>
            </w:tcBorders>
            <w:shd w:val="clear" w:color="000000" w:fill="FFFFFF"/>
            <w:noWrap/>
            <w:vAlign w:val="center"/>
            <w:hideMark/>
          </w:tcPr>
          <w:p w14:paraId="6C63989B"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45.8</w:t>
            </w:r>
          </w:p>
        </w:tc>
        <w:tc>
          <w:tcPr>
            <w:tcW w:w="462" w:type="dxa"/>
            <w:tcBorders>
              <w:top w:val="nil"/>
              <w:left w:val="nil"/>
              <w:bottom w:val="nil"/>
              <w:right w:val="nil"/>
            </w:tcBorders>
            <w:shd w:val="clear" w:color="000000" w:fill="FFFFFF"/>
            <w:noWrap/>
            <w:vAlign w:val="center"/>
            <w:hideMark/>
          </w:tcPr>
          <w:p w14:paraId="43E27595"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60.6</w:t>
            </w:r>
          </w:p>
        </w:tc>
        <w:tc>
          <w:tcPr>
            <w:tcW w:w="479" w:type="dxa"/>
            <w:tcBorders>
              <w:top w:val="single" w:sz="4" w:space="0" w:color="auto"/>
              <w:left w:val="nil"/>
              <w:bottom w:val="single" w:sz="4" w:space="0" w:color="auto"/>
              <w:right w:val="nil"/>
            </w:tcBorders>
            <w:shd w:val="clear" w:color="000000" w:fill="63BE7B"/>
            <w:vAlign w:val="center"/>
            <w:hideMark/>
          </w:tcPr>
          <w:p w14:paraId="61C5B7F5"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28.0</w:t>
            </w:r>
          </w:p>
        </w:tc>
        <w:tc>
          <w:tcPr>
            <w:tcW w:w="569" w:type="dxa"/>
            <w:tcBorders>
              <w:top w:val="nil"/>
              <w:left w:val="nil"/>
              <w:bottom w:val="nil"/>
              <w:right w:val="single" w:sz="4" w:space="0" w:color="auto"/>
            </w:tcBorders>
            <w:shd w:val="clear" w:color="000000" w:fill="FFFFFF"/>
            <w:noWrap/>
            <w:vAlign w:val="center"/>
            <w:hideMark/>
          </w:tcPr>
          <w:p w14:paraId="792F223E"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2041A879"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25.8</w:t>
            </w:r>
          </w:p>
        </w:tc>
        <w:tc>
          <w:tcPr>
            <w:tcW w:w="462" w:type="dxa"/>
            <w:tcBorders>
              <w:top w:val="nil"/>
              <w:left w:val="nil"/>
              <w:bottom w:val="nil"/>
              <w:right w:val="nil"/>
            </w:tcBorders>
            <w:shd w:val="clear" w:color="000000" w:fill="FFFFFF"/>
            <w:noWrap/>
            <w:vAlign w:val="center"/>
            <w:hideMark/>
          </w:tcPr>
          <w:p w14:paraId="11E8FEDB"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41.5</w:t>
            </w:r>
          </w:p>
        </w:tc>
        <w:tc>
          <w:tcPr>
            <w:tcW w:w="462" w:type="dxa"/>
            <w:tcBorders>
              <w:top w:val="nil"/>
              <w:left w:val="nil"/>
              <w:bottom w:val="nil"/>
              <w:right w:val="nil"/>
            </w:tcBorders>
            <w:shd w:val="clear" w:color="000000" w:fill="FFFFFF"/>
            <w:noWrap/>
            <w:vAlign w:val="center"/>
            <w:hideMark/>
          </w:tcPr>
          <w:p w14:paraId="3285C351"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50.9</w:t>
            </w:r>
          </w:p>
        </w:tc>
        <w:tc>
          <w:tcPr>
            <w:tcW w:w="479" w:type="dxa"/>
            <w:tcBorders>
              <w:top w:val="nil"/>
              <w:left w:val="nil"/>
              <w:bottom w:val="nil"/>
              <w:right w:val="nil"/>
            </w:tcBorders>
            <w:shd w:val="clear" w:color="000000" w:fill="87C97E"/>
            <w:vAlign w:val="center"/>
            <w:hideMark/>
          </w:tcPr>
          <w:p w14:paraId="50A2D743"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25.0</w:t>
            </w:r>
          </w:p>
        </w:tc>
        <w:tc>
          <w:tcPr>
            <w:tcW w:w="569" w:type="dxa"/>
            <w:tcBorders>
              <w:top w:val="nil"/>
              <w:left w:val="nil"/>
              <w:bottom w:val="nil"/>
              <w:right w:val="nil"/>
            </w:tcBorders>
            <w:shd w:val="clear" w:color="000000" w:fill="FFFFFF"/>
            <w:noWrap/>
            <w:vAlign w:val="center"/>
            <w:hideMark/>
          </w:tcPr>
          <w:p w14:paraId="12290134"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r>
      <w:tr w:rsidR="00C96846" w:rsidRPr="00BB281F" w14:paraId="38803159" w14:textId="77777777" w:rsidTr="00C96846">
        <w:trPr>
          <w:trHeight w:val="290"/>
        </w:trPr>
        <w:tc>
          <w:tcPr>
            <w:tcW w:w="2112" w:type="dxa"/>
            <w:tcBorders>
              <w:top w:val="nil"/>
              <w:left w:val="nil"/>
              <w:bottom w:val="nil"/>
              <w:right w:val="nil"/>
            </w:tcBorders>
            <w:shd w:val="clear" w:color="000000" w:fill="FFFFFF"/>
            <w:noWrap/>
            <w:vAlign w:val="center"/>
            <w:hideMark/>
          </w:tcPr>
          <w:p w14:paraId="4729090A" w14:textId="77777777" w:rsidR="00751C86" w:rsidRPr="00BB281F" w:rsidRDefault="00751C86" w:rsidP="00AA41CB">
            <w:pPr>
              <w:spacing w:line="240" w:lineRule="auto"/>
              <w:rPr>
                <w:rFonts w:ascii="Aptos" w:eastAsia="Times New Roman" w:hAnsi="Aptos" w:cs="Calibri"/>
                <w:color w:val="000000"/>
                <w:sz w:val="18"/>
                <w:szCs w:val="18"/>
              </w:rPr>
            </w:pPr>
            <w:r w:rsidRPr="00BB281F">
              <w:rPr>
                <w:rFonts w:ascii="Aptos" w:hAnsi="Aptos"/>
                <w:color w:val="000000"/>
                <w:sz w:val="18"/>
              </w:rPr>
              <w:t>Relationship Building</w:t>
            </w:r>
          </w:p>
        </w:tc>
        <w:tc>
          <w:tcPr>
            <w:tcW w:w="629" w:type="dxa"/>
            <w:tcBorders>
              <w:top w:val="nil"/>
              <w:left w:val="single" w:sz="4" w:space="0" w:color="auto"/>
              <w:bottom w:val="nil"/>
              <w:right w:val="nil"/>
            </w:tcBorders>
            <w:shd w:val="clear" w:color="000000" w:fill="FFFFFF"/>
            <w:noWrap/>
            <w:vAlign w:val="center"/>
            <w:hideMark/>
          </w:tcPr>
          <w:p w14:paraId="0C4C9CFA"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33.0</w:t>
            </w:r>
          </w:p>
        </w:tc>
        <w:tc>
          <w:tcPr>
            <w:tcW w:w="805" w:type="dxa"/>
            <w:tcBorders>
              <w:top w:val="nil"/>
              <w:left w:val="nil"/>
              <w:bottom w:val="nil"/>
              <w:right w:val="nil"/>
            </w:tcBorders>
            <w:shd w:val="clear" w:color="000000" w:fill="FFFFFF"/>
            <w:noWrap/>
            <w:vAlign w:val="center"/>
            <w:hideMark/>
          </w:tcPr>
          <w:p w14:paraId="722EDC36"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35.8</w:t>
            </w:r>
          </w:p>
        </w:tc>
        <w:tc>
          <w:tcPr>
            <w:tcW w:w="462" w:type="dxa"/>
            <w:tcBorders>
              <w:top w:val="nil"/>
              <w:left w:val="nil"/>
              <w:bottom w:val="nil"/>
              <w:right w:val="nil"/>
            </w:tcBorders>
            <w:shd w:val="clear" w:color="000000" w:fill="FFFFFF"/>
            <w:noWrap/>
            <w:vAlign w:val="center"/>
            <w:hideMark/>
          </w:tcPr>
          <w:p w14:paraId="0AC30911"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45.2</w:t>
            </w:r>
          </w:p>
        </w:tc>
        <w:tc>
          <w:tcPr>
            <w:tcW w:w="479" w:type="dxa"/>
            <w:tcBorders>
              <w:top w:val="single" w:sz="4" w:space="0" w:color="auto"/>
              <w:left w:val="nil"/>
              <w:bottom w:val="single" w:sz="4" w:space="0" w:color="auto"/>
              <w:right w:val="nil"/>
            </w:tcBorders>
            <w:shd w:val="clear" w:color="000000" w:fill="FDD47F"/>
            <w:vAlign w:val="center"/>
            <w:hideMark/>
          </w:tcPr>
          <w:p w14:paraId="773F97FB"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12.2</w:t>
            </w:r>
          </w:p>
        </w:tc>
        <w:tc>
          <w:tcPr>
            <w:tcW w:w="949" w:type="dxa"/>
            <w:tcBorders>
              <w:top w:val="nil"/>
              <w:left w:val="nil"/>
              <w:bottom w:val="nil"/>
              <w:right w:val="nil"/>
            </w:tcBorders>
            <w:shd w:val="clear" w:color="000000" w:fill="FFFFFF"/>
            <w:noWrap/>
            <w:vAlign w:val="center"/>
            <w:hideMark/>
          </w:tcPr>
          <w:p w14:paraId="5DB66AF9"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3A32B6C9"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36.3</w:t>
            </w:r>
          </w:p>
        </w:tc>
        <w:tc>
          <w:tcPr>
            <w:tcW w:w="462" w:type="dxa"/>
            <w:tcBorders>
              <w:top w:val="nil"/>
              <w:left w:val="nil"/>
              <w:bottom w:val="nil"/>
              <w:right w:val="nil"/>
            </w:tcBorders>
            <w:shd w:val="clear" w:color="000000" w:fill="FFFFFF"/>
            <w:noWrap/>
            <w:vAlign w:val="center"/>
            <w:hideMark/>
          </w:tcPr>
          <w:p w14:paraId="469B1F2D"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37.8</w:t>
            </w:r>
          </w:p>
        </w:tc>
        <w:tc>
          <w:tcPr>
            <w:tcW w:w="462" w:type="dxa"/>
            <w:tcBorders>
              <w:top w:val="nil"/>
              <w:left w:val="nil"/>
              <w:bottom w:val="nil"/>
              <w:right w:val="nil"/>
            </w:tcBorders>
            <w:shd w:val="clear" w:color="000000" w:fill="FFFFFF"/>
            <w:noWrap/>
            <w:vAlign w:val="center"/>
            <w:hideMark/>
          </w:tcPr>
          <w:p w14:paraId="4807D93D"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47.9</w:t>
            </w:r>
          </w:p>
        </w:tc>
        <w:tc>
          <w:tcPr>
            <w:tcW w:w="479" w:type="dxa"/>
            <w:tcBorders>
              <w:top w:val="single" w:sz="4" w:space="0" w:color="auto"/>
              <w:left w:val="nil"/>
              <w:bottom w:val="single" w:sz="4" w:space="0" w:color="auto"/>
              <w:right w:val="nil"/>
            </w:tcBorders>
            <w:shd w:val="clear" w:color="000000" w:fill="FDCF7E"/>
            <w:vAlign w:val="center"/>
            <w:hideMark/>
          </w:tcPr>
          <w:p w14:paraId="7025D578"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11.6</w:t>
            </w:r>
          </w:p>
        </w:tc>
        <w:tc>
          <w:tcPr>
            <w:tcW w:w="569" w:type="dxa"/>
            <w:tcBorders>
              <w:top w:val="nil"/>
              <w:left w:val="nil"/>
              <w:bottom w:val="nil"/>
              <w:right w:val="single" w:sz="4" w:space="0" w:color="auto"/>
            </w:tcBorders>
            <w:shd w:val="clear" w:color="000000" w:fill="FFFFFF"/>
            <w:noWrap/>
            <w:vAlign w:val="center"/>
            <w:hideMark/>
          </w:tcPr>
          <w:p w14:paraId="767B5467"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nil"/>
              <w:right w:val="nil"/>
            </w:tcBorders>
            <w:shd w:val="clear" w:color="000000" w:fill="FFFFFF"/>
            <w:noWrap/>
            <w:vAlign w:val="center"/>
            <w:hideMark/>
          </w:tcPr>
          <w:p w14:paraId="7461DE56"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25.4</w:t>
            </w:r>
          </w:p>
        </w:tc>
        <w:tc>
          <w:tcPr>
            <w:tcW w:w="462" w:type="dxa"/>
            <w:tcBorders>
              <w:top w:val="nil"/>
              <w:left w:val="nil"/>
              <w:bottom w:val="nil"/>
              <w:right w:val="nil"/>
            </w:tcBorders>
            <w:shd w:val="clear" w:color="000000" w:fill="FFFFFF"/>
            <w:noWrap/>
            <w:vAlign w:val="center"/>
            <w:hideMark/>
          </w:tcPr>
          <w:p w14:paraId="699B913C"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31.3</w:t>
            </w:r>
          </w:p>
        </w:tc>
        <w:tc>
          <w:tcPr>
            <w:tcW w:w="462" w:type="dxa"/>
            <w:tcBorders>
              <w:top w:val="nil"/>
              <w:left w:val="nil"/>
              <w:bottom w:val="nil"/>
              <w:right w:val="nil"/>
            </w:tcBorders>
            <w:shd w:val="clear" w:color="000000" w:fill="FFFFFF"/>
            <w:noWrap/>
            <w:vAlign w:val="center"/>
            <w:hideMark/>
          </w:tcPr>
          <w:p w14:paraId="101F9EB7"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39.3</w:t>
            </w:r>
          </w:p>
        </w:tc>
        <w:tc>
          <w:tcPr>
            <w:tcW w:w="479" w:type="dxa"/>
            <w:tcBorders>
              <w:top w:val="nil"/>
              <w:left w:val="nil"/>
              <w:bottom w:val="nil"/>
              <w:right w:val="nil"/>
            </w:tcBorders>
            <w:shd w:val="clear" w:color="000000" w:fill="FEE282"/>
            <w:vAlign w:val="center"/>
            <w:hideMark/>
          </w:tcPr>
          <w:p w14:paraId="281885E2"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13.9</w:t>
            </w:r>
          </w:p>
        </w:tc>
        <w:tc>
          <w:tcPr>
            <w:tcW w:w="569" w:type="dxa"/>
            <w:tcBorders>
              <w:top w:val="nil"/>
              <w:left w:val="nil"/>
              <w:bottom w:val="nil"/>
              <w:right w:val="nil"/>
            </w:tcBorders>
            <w:shd w:val="clear" w:color="000000" w:fill="FFFFFF"/>
            <w:noWrap/>
            <w:vAlign w:val="center"/>
            <w:hideMark/>
          </w:tcPr>
          <w:p w14:paraId="4FD4F9CE"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r>
      <w:tr w:rsidR="00C96846" w:rsidRPr="00BB281F" w14:paraId="3EADBF87" w14:textId="77777777" w:rsidTr="00C96846">
        <w:trPr>
          <w:trHeight w:val="405"/>
        </w:trPr>
        <w:tc>
          <w:tcPr>
            <w:tcW w:w="2112" w:type="dxa"/>
            <w:tcBorders>
              <w:top w:val="nil"/>
              <w:left w:val="nil"/>
              <w:bottom w:val="single" w:sz="18" w:space="0" w:color="51C3F9" w:themeColor="accent6"/>
              <w:right w:val="nil"/>
            </w:tcBorders>
            <w:shd w:val="clear" w:color="000000" w:fill="FFFFFF"/>
            <w:noWrap/>
            <w:vAlign w:val="center"/>
            <w:hideMark/>
          </w:tcPr>
          <w:p w14:paraId="28F1F12F" w14:textId="77777777" w:rsidR="00751C86" w:rsidRPr="00BB281F" w:rsidRDefault="00751C86" w:rsidP="00AA41CB">
            <w:pPr>
              <w:spacing w:line="240" w:lineRule="auto"/>
              <w:rPr>
                <w:rFonts w:ascii="Aptos" w:eastAsia="Times New Roman" w:hAnsi="Aptos" w:cs="Calibri"/>
                <w:color w:val="000000"/>
                <w:sz w:val="18"/>
                <w:szCs w:val="18"/>
              </w:rPr>
            </w:pPr>
            <w:r w:rsidRPr="00BB281F">
              <w:rPr>
                <w:rFonts w:ascii="Aptos" w:hAnsi="Aptos"/>
                <w:color w:val="000000"/>
                <w:sz w:val="18"/>
              </w:rPr>
              <w:t>DICAR Performance</w:t>
            </w:r>
          </w:p>
        </w:tc>
        <w:tc>
          <w:tcPr>
            <w:tcW w:w="629" w:type="dxa"/>
            <w:tcBorders>
              <w:top w:val="nil"/>
              <w:left w:val="single" w:sz="4" w:space="0" w:color="auto"/>
              <w:bottom w:val="single" w:sz="18" w:space="0" w:color="51C3F9" w:themeColor="accent6"/>
              <w:right w:val="nil"/>
            </w:tcBorders>
            <w:shd w:val="clear" w:color="000000" w:fill="FFFFFF"/>
            <w:noWrap/>
            <w:vAlign w:val="center"/>
            <w:hideMark/>
          </w:tcPr>
          <w:p w14:paraId="64BE6759"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28.9</w:t>
            </w:r>
          </w:p>
        </w:tc>
        <w:tc>
          <w:tcPr>
            <w:tcW w:w="805" w:type="dxa"/>
            <w:tcBorders>
              <w:top w:val="nil"/>
              <w:left w:val="nil"/>
              <w:bottom w:val="single" w:sz="18" w:space="0" w:color="51C3F9" w:themeColor="accent6"/>
              <w:right w:val="nil"/>
            </w:tcBorders>
            <w:shd w:val="clear" w:color="000000" w:fill="FFFFFF"/>
            <w:noWrap/>
            <w:vAlign w:val="center"/>
            <w:hideMark/>
          </w:tcPr>
          <w:p w14:paraId="778FA1E9"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32.7</w:t>
            </w:r>
          </w:p>
        </w:tc>
        <w:tc>
          <w:tcPr>
            <w:tcW w:w="462" w:type="dxa"/>
            <w:tcBorders>
              <w:top w:val="nil"/>
              <w:left w:val="nil"/>
              <w:bottom w:val="single" w:sz="18" w:space="0" w:color="51C3F9" w:themeColor="accent6"/>
              <w:right w:val="nil"/>
            </w:tcBorders>
            <w:shd w:val="clear" w:color="000000" w:fill="FFFFFF"/>
            <w:noWrap/>
            <w:vAlign w:val="center"/>
            <w:hideMark/>
          </w:tcPr>
          <w:p w14:paraId="5C436D04"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40.7</w:t>
            </w:r>
          </w:p>
        </w:tc>
        <w:tc>
          <w:tcPr>
            <w:tcW w:w="479" w:type="dxa"/>
            <w:tcBorders>
              <w:top w:val="nil"/>
              <w:left w:val="nil"/>
              <w:bottom w:val="single" w:sz="18" w:space="0" w:color="51C3F9" w:themeColor="accent6"/>
              <w:right w:val="nil"/>
            </w:tcBorders>
            <w:shd w:val="clear" w:color="000000" w:fill="FDD07E"/>
            <w:vAlign w:val="center"/>
            <w:hideMark/>
          </w:tcPr>
          <w:p w14:paraId="21BA1895"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11.7</w:t>
            </w:r>
          </w:p>
        </w:tc>
        <w:tc>
          <w:tcPr>
            <w:tcW w:w="949" w:type="dxa"/>
            <w:tcBorders>
              <w:top w:val="nil"/>
              <w:left w:val="nil"/>
              <w:bottom w:val="single" w:sz="18" w:space="0" w:color="51C3F9" w:themeColor="accent6"/>
              <w:right w:val="nil"/>
            </w:tcBorders>
            <w:shd w:val="clear" w:color="000000" w:fill="FFFFFF"/>
            <w:noWrap/>
            <w:vAlign w:val="center"/>
            <w:hideMark/>
          </w:tcPr>
          <w:p w14:paraId="7B4DD5B5"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single" w:sz="18" w:space="0" w:color="51C3F9" w:themeColor="accent6"/>
              <w:right w:val="nil"/>
            </w:tcBorders>
            <w:shd w:val="clear" w:color="000000" w:fill="FFFFFF"/>
            <w:noWrap/>
            <w:vAlign w:val="center"/>
            <w:hideMark/>
          </w:tcPr>
          <w:p w14:paraId="740C68D4"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31.4</w:t>
            </w:r>
          </w:p>
        </w:tc>
        <w:tc>
          <w:tcPr>
            <w:tcW w:w="462" w:type="dxa"/>
            <w:tcBorders>
              <w:top w:val="nil"/>
              <w:left w:val="nil"/>
              <w:bottom w:val="single" w:sz="18" w:space="0" w:color="51C3F9" w:themeColor="accent6"/>
              <w:right w:val="nil"/>
            </w:tcBorders>
            <w:shd w:val="clear" w:color="000000" w:fill="FFFFFF"/>
            <w:noWrap/>
            <w:vAlign w:val="center"/>
            <w:hideMark/>
          </w:tcPr>
          <w:p w14:paraId="1B1E7265"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35.7</w:t>
            </w:r>
          </w:p>
        </w:tc>
        <w:tc>
          <w:tcPr>
            <w:tcW w:w="462" w:type="dxa"/>
            <w:tcBorders>
              <w:top w:val="nil"/>
              <w:left w:val="nil"/>
              <w:bottom w:val="single" w:sz="18" w:space="0" w:color="51C3F9" w:themeColor="accent6"/>
              <w:right w:val="nil"/>
            </w:tcBorders>
            <w:shd w:val="clear" w:color="000000" w:fill="FFFFFF"/>
            <w:noWrap/>
            <w:vAlign w:val="center"/>
            <w:hideMark/>
          </w:tcPr>
          <w:p w14:paraId="7A175D63"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44.6</w:t>
            </w:r>
          </w:p>
        </w:tc>
        <w:tc>
          <w:tcPr>
            <w:tcW w:w="479" w:type="dxa"/>
            <w:tcBorders>
              <w:top w:val="nil"/>
              <w:left w:val="nil"/>
              <w:bottom w:val="single" w:sz="18" w:space="0" w:color="51C3F9" w:themeColor="accent6"/>
              <w:right w:val="nil"/>
            </w:tcBorders>
            <w:shd w:val="clear" w:color="000000" w:fill="FEDD81"/>
            <w:vAlign w:val="center"/>
            <w:hideMark/>
          </w:tcPr>
          <w:p w14:paraId="6D6690DA"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13.2</w:t>
            </w:r>
          </w:p>
        </w:tc>
        <w:tc>
          <w:tcPr>
            <w:tcW w:w="569" w:type="dxa"/>
            <w:tcBorders>
              <w:top w:val="nil"/>
              <w:left w:val="nil"/>
              <w:bottom w:val="single" w:sz="18" w:space="0" w:color="51C3F9" w:themeColor="accent6"/>
              <w:right w:val="nil"/>
            </w:tcBorders>
            <w:shd w:val="clear" w:color="000000" w:fill="FFFFFF"/>
            <w:noWrap/>
            <w:vAlign w:val="center"/>
            <w:hideMark/>
          </w:tcPr>
          <w:p w14:paraId="12CFFEFF"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c>
          <w:tcPr>
            <w:tcW w:w="462" w:type="dxa"/>
            <w:tcBorders>
              <w:top w:val="nil"/>
              <w:left w:val="single" w:sz="4" w:space="0" w:color="auto"/>
              <w:bottom w:val="single" w:sz="18" w:space="0" w:color="51C3F9" w:themeColor="accent6"/>
              <w:right w:val="nil"/>
            </w:tcBorders>
            <w:shd w:val="clear" w:color="000000" w:fill="FFFFFF"/>
            <w:noWrap/>
            <w:vAlign w:val="center"/>
            <w:hideMark/>
          </w:tcPr>
          <w:p w14:paraId="50764398"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23.3</w:t>
            </w:r>
          </w:p>
        </w:tc>
        <w:tc>
          <w:tcPr>
            <w:tcW w:w="462" w:type="dxa"/>
            <w:tcBorders>
              <w:top w:val="nil"/>
              <w:left w:val="nil"/>
              <w:bottom w:val="single" w:sz="18" w:space="0" w:color="51C3F9" w:themeColor="accent6"/>
              <w:right w:val="nil"/>
            </w:tcBorders>
            <w:shd w:val="clear" w:color="000000" w:fill="FFFFFF"/>
            <w:noWrap/>
            <w:vAlign w:val="center"/>
            <w:hideMark/>
          </w:tcPr>
          <w:p w14:paraId="640BF895"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26.1</w:t>
            </w:r>
          </w:p>
        </w:tc>
        <w:tc>
          <w:tcPr>
            <w:tcW w:w="462" w:type="dxa"/>
            <w:tcBorders>
              <w:top w:val="nil"/>
              <w:left w:val="nil"/>
              <w:bottom w:val="single" w:sz="18" w:space="0" w:color="51C3F9" w:themeColor="accent6"/>
              <w:right w:val="nil"/>
            </w:tcBorders>
            <w:shd w:val="clear" w:color="000000" w:fill="FFFFFF"/>
            <w:noWrap/>
            <w:vAlign w:val="center"/>
            <w:hideMark/>
          </w:tcPr>
          <w:p w14:paraId="3A4C4837" w14:textId="77777777" w:rsidR="00751C86" w:rsidRPr="00BB281F" w:rsidRDefault="00751C86" w:rsidP="00AA41CB">
            <w:pPr>
              <w:spacing w:line="240" w:lineRule="auto"/>
              <w:jc w:val="center"/>
              <w:rPr>
                <w:rFonts w:ascii="Aptos" w:eastAsia="Times New Roman" w:hAnsi="Aptos" w:cs="Calibri"/>
                <w:color w:val="000000"/>
                <w:sz w:val="18"/>
                <w:szCs w:val="18"/>
              </w:rPr>
            </w:pPr>
            <w:r w:rsidRPr="00BB281F">
              <w:rPr>
                <w:rFonts w:ascii="Aptos" w:hAnsi="Aptos"/>
                <w:color w:val="000000"/>
                <w:sz w:val="18"/>
              </w:rPr>
              <w:t>32.0</w:t>
            </w:r>
          </w:p>
        </w:tc>
        <w:tc>
          <w:tcPr>
            <w:tcW w:w="479" w:type="dxa"/>
            <w:tcBorders>
              <w:top w:val="nil"/>
              <w:left w:val="nil"/>
              <w:bottom w:val="single" w:sz="18" w:space="0" w:color="51C3F9" w:themeColor="accent6"/>
              <w:right w:val="nil"/>
            </w:tcBorders>
            <w:shd w:val="clear" w:color="000000" w:fill="FCB679"/>
            <w:vAlign w:val="center"/>
            <w:hideMark/>
          </w:tcPr>
          <w:p w14:paraId="1B7B48E3" w14:textId="77777777" w:rsidR="00751C86" w:rsidRPr="00BB281F" w:rsidRDefault="00751C86" w:rsidP="00AA41CB">
            <w:pPr>
              <w:spacing w:line="240" w:lineRule="auto"/>
              <w:jc w:val="center"/>
              <w:rPr>
                <w:rFonts w:ascii="Aptos" w:eastAsia="Times New Roman" w:hAnsi="Aptos" w:cs="Calibri"/>
                <w:b w:val="0"/>
                <w:bCs/>
                <w:color w:val="000000"/>
                <w:sz w:val="18"/>
                <w:szCs w:val="18"/>
              </w:rPr>
            </w:pPr>
            <w:r w:rsidRPr="00BB281F">
              <w:rPr>
                <w:rFonts w:ascii="Aptos" w:hAnsi="Aptos"/>
                <w:color w:val="000000"/>
                <w:sz w:val="18"/>
              </w:rPr>
              <w:t>8.7</w:t>
            </w:r>
          </w:p>
        </w:tc>
        <w:tc>
          <w:tcPr>
            <w:tcW w:w="569" w:type="dxa"/>
            <w:tcBorders>
              <w:top w:val="nil"/>
              <w:left w:val="nil"/>
              <w:bottom w:val="single" w:sz="18" w:space="0" w:color="51C3F9" w:themeColor="accent6"/>
              <w:right w:val="nil"/>
            </w:tcBorders>
            <w:shd w:val="clear" w:color="000000" w:fill="FFFFFF"/>
            <w:noWrap/>
            <w:vAlign w:val="center"/>
            <w:hideMark/>
          </w:tcPr>
          <w:p w14:paraId="63A7FD50" w14:textId="77777777" w:rsidR="00751C86" w:rsidRPr="00BB281F" w:rsidRDefault="00751C86" w:rsidP="00AA41CB">
            <w:pPr>
              <w:spacing w:line="240" w:lineRule="auto"/>
              <w:jc w:val="center"/>
              <w:rPr>
                <w:rFonts w:ascii="Aptos" w:eastAsia="Times New Roman" w:hAnsi="Aptos" w:cs="Calibri"/>
                <w:color w:val="000000"/>
                <w:sz w:val="14"/>
                <w:szCs w:val="14"/>
              </w:rPr>
            </w:pPr>
            <w:r w:rsidRPr="00BB281F">
              <w:rPr>
                <w:rFonts w:ascii="Aptos" w:hAnsi="Aptos"/>
                <w:color w:val="000000"/>
                <w:sz w:val="14"/>
              </w:rPr>
              <w:t>Foll. 5%</w:t>
            </w:r>
          </w:p>
        </w:tc>
      </w:tr>
    </w:tbl>
    <w:p w14:paraId="231375EA" w14:textId="2C80188F" w:rsidR="008F0A2E" w:rsidRPr="00BB281F" w:rsidRDefault="008F0A2E" w:rsidP="008F0A2E">
      <w:pPr>
        <w:spacing w:after="200"/>
        <w:jc w:val="center"/>
        <w:rPr>
          <w:rFonts w:ascii="Trebuchet MS" w:hAnsi="Trebuchet MS"/>
          <w:b w:val="0"/>
          <w:bCs/>
          <w:color w:val="auto"/>
          <w:sz w:val="22"/>
        </w:rPr>
      </w:pPr>
      <w:r w:rsidRPr="00BB281F">
        <w:br w:type="page"/>
      </w:r>
    </w:p>
    <w:p w14:paraId="7E64AB49" w14:textId="189F669C" w:rsidR="00D225E9" w:rsidRPr="00BB281F" w:rsidRDefault="00D225E9" w:rsidP="001C48BD">
      <w:pPr>
        <w:tabs>
          <w:tab w:val="left" w:pos="7522"/>
        </w:tabs>
        <w:spacing w:after="200"/>
        <w:jc w:val="both"/>
        <w:rPr>
          <w:rFonts w:ascii="Trebuchet MS" w:hAnsi="Trebuchet MS"/>
          <w:b w:val="0"/>
          <w:bCs/>
          <w:color w:val="auto"/>
          <w:sz w:val="22"/>
        </w:rPr>
      </w:pPr>
    </w:p>
    <w:p w14:paraId="652B88FE" w14:textId="77777777" w:rsidR="00D50F0C" w:rsidRPr="00BB281F" w:rsidRDefault="00D50F0C" w:rsidP="00AA5096">
      <w:pPr>
        <w:tabs>
          <w:tab w:val="left" w:pos="7522"/>
        </w:tabs>
        <w:spacing w:after="200"/>
        <w:rPr>
          <w:color w:val="auto"/>
        </w:rPr>
      </w:pPr>
    </w:p>
    <w:p w14:paraId="48FCC7D3" w14:textId="607E37B2" w:rsidR="00F54AEE" w:rsidRPr="00BB281F" w:rsidRDefault="00257332" w:rsidP="00AA5096">
      <w:pPr>
        <w:tabs>
          <w:tab w:val="left" w:pos="7522"/>
        </w:tabs>
        <w:spacing w:after="200"/>
        <w:rPr>
          <w:color w:val="auto"/>
        </w:rPr>
      </w:pPr>
      <w:r w:rsidRPr="00BB281F">
        <w:rPr>
          <w:noProof/>
        </w:rPr>
        <w:drawing>
          <wp:anchor distT="0" distB="0" distL="114300" distR="114300" simplePos="0" relativeHeight="251655168" behindDoc="1" locked="0" layoutInCell="1" allowOverlap="1" wp14:anchorId="07A8D857" wp14:editId="53365389">
            <wp:simplePos x="0" y="0"/>
            <wp:positionH relativeFrom="column">
              <wp:posOffset>-634971</wp:posOffset>
            </wp:positionH>
            <wp:positionV relativeFrom="paragraph">
              <wp:posOffset>-502522</wp:posOffset>
            </wp:positionV>
            <wp:extent cx="7792278" cy="5196146"/>
            <wp:effectExtent l="0" t="0" r="0" b="5080"/>
            <wp:wrapNone/>
            <wp:docPr id="90929170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792278" cy="51961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15EEF8" w14:textId="44812F64" w:rsidR="00F54AEE" w:rsidRPr="00BB281F" w:rsidRDefault="00F54AEE" w:rsidP="00AA5096">
      <w:pPr>
        <w:tabs>
          <w:tab w:val="left" w:pos="7522"/>
        </w:tabs>
        <w:spacing w:after="200"/>
        <w:rPr>
          <w:color w:val="auto"/>
        </w:rPr>
      </w:pPr>
    </w:p>
    <w:p w14:paraId="76FD899C" w14:textId="7DD037F7" w:rsidR="00AA5096" w:rsidRPr="00BB281F" w:rsidRDefault="00AA5096" w:rsidP="00AA5096">
      <w:pPr>
        <w:tabs>
          <w:tab w:val="left" w:pos="7522"/>
        </w:tabs>
        <w:spacing w:after="200"/>
        <w:rPr>
          <w:color w:val="auto"/>
        </w:rPr>
      </w:pPr>
    </w:p>
    <w:p w14:paraId="779524E6" w14:textId="361868A6" w:rsidR="00AA5096" w:rsidRPr="00BB281F" w:rsidRDefault="00AA5096" w:rsidP="00AA5096">
      <w:pPr>
        <w:tabs>
          <w:tab w:val="left" w:pos="7522"/>
        </w:tabs>
        <w:spacing w:after="200"/>
        <w:rPr>
          <w:color w:val="auto"/>
        </w:rPr>
      </w:pPr>
    </w:p>
    <w:p w14:paraId="2FB575E1" w14:textId="57D62374" w:rsidR="00AA5096" w:rsidRPr="00BB281F" w:rsidRDefault="00AA5096" w:rsidP="00AA5096">
      <w:pPr>
        <w:tabs>
          <w:tab w:val="left" w:pos="7522"/>
        </w:tabs>
        <w:spacing w:after="200"/>
        <w:rPr>
          <w:color w:val="auto"/>
        </w:rPr>
      </w:pPr>
    </w:p>
    <w:p w14:paraId="5F7808FC" w14:textId="7EBF3280" w:rsidR="00AA5096" w:rsidRPr="00BB281F" w:rsidRDefault="00AA5096" w:rsidP="00AA5096">
      <w:pPr>
        <w:tabs>
          <w:tab w:val="left" w:pos="7522"/>
        </w:tabs>
        <w:spacing w:after="200"/>
        <w:rPr>
          <w:color w:val="auto"/>
        </w:rPr>
      </w:pPr>
    </w:p>
    <w:p w14:paraId="5A8A7FB2" w14:textId="52A9F736" w:rsidR="00585D30" w:rsidRPr="00BB281F" w:rsidRDefault="00585D30" w:rsidP="00585D30">
      <w:pPr>
        <w:tabs>
          <w:tab w:val="left" w:pos="7522"/>
        </w:tabs>
        <w:spacing w:after="200"/>
        <w:jc w:val="both"/>
        <w:rPr>
          <w:rFonts w:ascii="Trebuchet MS" w:hAnsi="Trebuchet MS"/>
          <w:b w:val="0"/>
          <w:bCs/>
          <w:color w:val="auto"/>
          <w:sz w:val="22"/>
        </w:rPr>
      </w:pPr>
    </w:p>
    <w:p w14:paraId="0E51C634" w14:textId="119A0D7E" w:rsidR="00585D30" w:rsidRPr="00BB281F" w:rsidRDefault="00585D30" w:rsidP="00585D30">
      <w:pPr>
        <w:tabs>
          <w:tab w:val="left" w:pos="7522"/>
        </w:tabs>
        <w:spacing w:after="200"/>
        <w:jc w:val="both"/>
        <w:rPr>
          <w:rFonts w:ascii="Trebuchet MS" w:hAnsi="Trebuchet MS"/>
          <w:b w:val="0"/>
          <w:bCs/>
          <w:color w:val="auto"/>
          <w:sz w:val="22"/>
        </w:rPr>
      </w:pPr>
    </w:p>
    <w:p w14:paraId="722D7A00" w14:textId="31F613E9" w:rsidR="00585D30" w:rsidRPr="00BB281F" w:rsidRDefault="00585D30" w:rsidP="00585D30">
      <w:pPr>
        <w:tabs>
          <w:tab w:val="left" w:pos="7522"/>
        </w:tabs>
        <w:spacing w:after="200"/>
        <w:jc w:val="both"/>
        <w:rPr>
          <w:rFonts w:ascii="Trebuchet MS" w:hAnsi="Trebuchet MS"/>
          <w:b w:val="0"/>
          <w:bCs/>
          <w:color w:val="auto"/>
          <w:sz w:val="22"/>
        </w:rPr>
      </w:pPr>
    </w:p>
    <w:p w14:paraId="55AE4C48" w14:textId="5B79A3D0" w:rsidR="00585D30" w:rsidRPr="00BB281F" w:rsidRDefault="00585D30" w:rsidP="00585D30">
      <w:pPr>
        <w:tabs>
          <w:tab w:val="left" w:pos="7522"/>
        </w:tabs>
        <w:spacing w:after="200"/>
        <w:jc w:val="both"/>
        <w:rPr>
          <w:rFonts w:ascii="Trebuchet MS" w:hAnsi="Trebuchet MS"/>
          <w:b w:val="0"/>
          <w:bCs/>
          <w:color w:val="auto"/>
          <w:sz w:val="22"/>
        </w:rPr>
      </w:pPr>
    </w:p>
    <w:p w14:paraId="1AB150C8" w14:textId="648E5593" w:rsidR="00585D30" w:rsidRPr="00BB281F" w:rsidRDefault="00000000" w:rsidP="00585D30">
      <w:pPr>
        <w:tabs>
          <w:tab w:val="left" w:pos="7522"/>
        </w:tabs>
        <w:spacing w:after="200"/>
        <w:jc w:val="both"/>
        <w:rPr>
          <w:rFonts w:ascii="Trebuchet MS" w:hAnsi="Trebuchet MS"/>
          <w:b w:val="0"/>
          <w:bCs/>
          <w:color w:val="auto"/>
          <w:sz w:val="22"/>
        </w:rPr>
      </w:pPr>
      <w:r>
        <w:rPr>
          <w:noProof/>
        </w:rPr>
        <w:pict w14:anchorId="10C679B0">
          <v:rect id="Rectángulo 3" o:spid="_x0000_s2051" style="position:absolute;left:0;text-align:left;margin-left:137.15pt;margin-top:3.55pt;width:460.7pt;height:69.9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" fillcolor="window" stroked="f" strokeweight="2pt">
            <v:textbox>
              <w:txbxContent>
                <w:p w14:paraId="7E272049" w14:textId="4B81D3AA" w:rsidR="000E0419" w:rsidRPr="00E52957" w:rsidRDefault="000E0419" w:rsidP="00256144">
                  <w:pPr>
                    <w:pStyle w:val="Ttulo1"/>
                  </w:pPr>
                  <w:bookmarkStart w:id="32" w:name="_Toc183754941"/>
                  <w:bookmarkStart w:id="33" w:name="_Toc184786329"/>
                  <w:r>
                    <w:t>Lessons Learned</w:t>
                  </w:r>
                  <w:bookmarkEnd w:id="32"/>
                  <w:bookmarkEnd w:id="33"/>
                </w:p>
              </w:txbxContent>
            </v:textbox>
            <w10:wrap anchorx="page"/>
          </v:rect>
        </w:pict>
      </w:r>
      <w:r>
        <w:rPr>
          <w:noProof/>
        </w:rPr>
        <w:pict w14:anchorId="64CC71E9">
          <v:rect id="Rectángulo 1" o:spid="_x0000_s2050" style="position:absolute;left:0;text-align:left;margin-left:-16.1pt;margin-top:5in;width:611.1pt;height:497.5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" fillcolor="#63a537" stroked="f" strokeweight="2pt">
            <v:textbox>
              <w:txbxContent>
                <w:p w14:paraId="7F1F6911" w14:textId="77777777" w:rsidR="00373790" w:rsidRDefault="00373790" w:rsidP="00373790">
                  <w:pPr>
                    <w:jc w:val="center"/>
                  </w:pPr>
                </w:p>
                <w:p w14:paraId="730EA0F7" w14:textId="77777777" w:rsidR="00373790" w:rsidRDefault="00373790" w:rsidP="00373790">
                  <w:pPr>
                    <w:jc w:val="center"/>
                  </w:pPr>
                </w:p>
                <w:p w14:paraId="1342243C" w14:textId="77777777" w:rsidR="00373790" w:rsidRDefault="00373790" w:rsidP="00373790">
                  <w:pPr>
                    <w:jc w:val="center"/>
                  </w:pPr>
                </w:p>
                <w:p w14:paraId="6B74D90D" w14:textId="77777777" w:rsidR="00373790" w:rsidRDefault="00373790" w:rsidP="00373790">
                  <w:pPr>
                    <w:jc w:val="center"/>
                  </w:pPr>
                </w:p>
                <w:p w14:paraId="7CB7BDF5" w14:textId="77777777" w:rsidR="00373790" w:rsidRDefault="00373790" w:rsidP="00373790">
                  <w:pPr>
                    <w:jc w:val="center"/>
                  </w:pPr>
                </w:p>
                <w:p w14:paraId="2FFF521F" w14:textId="77777777" w:rsidR="00373790" w:rsidRDefault="00373790" w:rsidP="00373790">
                  <w:pPr>
                    <w:jc w:val="center"/>
                  </w:pPr>
                </w:p>
                <w:p w14:paraId="70FE3B50" w14:textId="77777777" w:rsidR="00373790" w:rsidRDefault="00373790" w:rsidP="00373790">
                  <w:pPr>
                    <w:jc w:val="center"/>
                  </w:pPr>
                </w:p>
                <w:p w14:paraId="643653E9" w14:textId="77777777" w:rsidR="00373790" w:rsidRDefault="00373790" w:rsidP="00373790">
                  <w:pPr>
                    <w:jc w:val="center"/>
                  </w:pPr>
                </w:p>
                <w:p w14:paraId="133E088F" w14:textId="77777777" w:rsidR="00373790" w:rsidRDefault="00373790" w:rsidP="00373790">
                  <w:pPr>
                    <w:jc w:val="center"/>
                  </w:pPr>
                </w:p>
                <w:p w14:paraId="4DDB138A" w14:textId="77777777" w:rsidR="00373790" w:rsidRDefault="00373790" w:rsidP="00373790">
                  <w:pPr>
                    <w:jc w:val="center"/>
                  </w:pPr>
                </w:p>
                <w:p w14:paraId="68897ACF" w14:textId="77777777" w:rsidR="00373790" w:rsidRDefault="00373790" w:rsidP="00373790">
                  <w:pPr>
                    <w:jc w:val="center"/>
                  </w:pPr>
                </w:p>
                <w:p w14:paraId="7D3943B1" w14:textId="77777777" w:rsidR="00373790" w:rsidRDefault="00373790" w:rsidP="00373790">
                  <w:pPr>
                    <w:jc w:val="center"/>
                  </w:pPr>
                </w:p>
                <w:p w14:paraId="18E6DE1B" w14:textId="77777777" w:rsidR="00373790" w:rsidRDefault="00373790" w:rsidP="00373790">
                  <w:pPr>
                    <w:jc w:val="center"/>
                  </w:pPr>
                </w:p>
                <w:p w14:paraId="6BE36E93" w14:textId="77777777" w:rsidR="00373790" w:rsidRDefault="00373790" w:rsidP="00373790">
                  <w:pPr>
                    <w:jc w:val="center"/>
                  </w:pPr>
                </w:p>
                <w:p w14:paraId="0F15E329" w14:textId="77777777" w:rsidR="00373790" w:rsidRDefault="00373790" w:rsidP="00373790">
                  <w:pPr>
                    <w:jc w:val="center"/>
                  </w:pPr>
                </w:p>
                <w:p w14:paraId="55B842C8" w14:textId="77777777" w:rsidR="00373790" w:rsidRDefault="00373790" w:rsidP="00373790">
                  <w:pPr>
                    <w:jc w:val="center"/>
                  </w:pPr>
                </w:p>
                <w:p w14:paraId="18E6D6EA" w14:textId="77777777" w:rsidR="00373790" w:rsidRDefault="00373790" w:rsidP="00373790">
                  <w:pPr>
                    <w:jc w:val="center"/>
                  </w:pPr>
                </w:p>
                <w:p w14:paraId="6ACF83D4" w14:textId="77777777" w:rsidR="00373790" w:rsidRDefault="00373790" w:rsidP="00373790">
                  <w:pPr>
                    <w:jc w:val="center"/>
                  </w:pPr>
                </w:p>
                <w:p w14:paraId="36015E64" w14:textId="77777777" w:rsidR="00373790" w:rsidRDefault="00373790" w:rsidP="00373790">
                  <w:pPr>
                    <w:jc w:val="center"/>
                  </w:pPr>
                </w:p>
                <w:p w14:paraId="6D8EFE43" w14:textId="77777777" w:rsidR="00373790" w:rsidRDefault="00373790" w:rsidP="00373790">
                  <w:pPr>
                    <w:jc w:val="center"/>
                  </w:pPr>
                </w:p>
                <w:p w14:paraId="21BD4BAD" w14:textId="77777777" w:rsidR="00373790" w:rsidRDefault="00373790" w:rsidP="00373790">
                  <w:pPr>
                    <w:jc w:val="center"/>
                  </w:pPr>
                </w:p>
                <w:p w14:paraId="760CDEB9" w14:textId="77777777" w:rsidR="00373790" w:rsidRDefault="00373790" w:rsidP="00373790">
                  <w:pPr>
                    <w:jc w:val="center"/>
                  </w:pPr>
                </w:p>
                <w:p w14:paraId="66C945DB" w14:textId="77777777" w:rsidR="00373790" w:rsidRDefault="00373790" w:rsidP="00373790">
                  <w:pPr>
                    <w:jc w:val="center"/>
                  </w:pPr>
                </w:p>
                <w:p w14:paraId="5289DD11" w14:textId="77777777" w:rsidR="00373790" w:rsidRDefault="00373790" w:rsidP="00373790">
                  <w:pPr>
                    <w:jc w:val="center"/>
                  </w:pPr>
                </w:p>
                <w:p w14:paraId="0DF2AE58" w14:textId="77777777" w:rsidR="00373790" w:rsidRDefault="00373790" w:rsidP="00373790">
                  <w:pPr>
                    <w:jc w:val="center"/>
                  </w:pPr>
                </w:p>
                <w:p w14:paraId="32171F4A" w14:textId="77777777" w:rsidR="00373790" w:rsidRDefault="00373790" w:rsidP="00373790">
                  <w:pPr>
                    <w:jc w:val="center"/>
                  </w:pPr>
                </w:p>
                <w:p w14:paraId="3C183200" w14:textId="77777777" w:rsidR="00373790" w:rsidRDefault="00373790" w:rsidP="00373790">
                  <w:pPr>
                    <w:jc w:val="center"/>
                  </w:pPr>
                </w:p>
                <w:p w14:paraId="0742F4DB" w14:textId="77777777" w:rsidR="00373790" w:rsidRDefault="00373790" w:rsidP="00373790">
                  <w:pPr>
                    <w:jc w:val="center"/>
                  </w:pPr>
                </w:p>
                <w:p w14:paraId="2EB83AA5" w14:textId="77777777" w:rsidR="00373790" w:rsidRDefault="00373790" w:rsidP="00373790">
                  <w:pPr>
                    <w:jc w:val="center"/>
                  </w:pPr>
                </w:p>
                <w:p w14:paraId="6CAE918C" w14:textId="77777777" w:rsidR="00373790" w:rsidRDefault="00373790" w:rsidP="00373790">
                  <w:pPr>
                    <w:jc w:val="center"/>
                  </w:pPr>
                </w:p>
                <w:p w14:paraId="00129E40" w14:textId="77777777" w:rsidR="00373790" w:rsidRDefault="00373790" w:rsidP="00373790">
                  <w:pPr>
                    <w:jc w:val="center"/>
                  </w:pPr>
                </w:p>
                <w:p w14:paraId="654DB06D" w14:textId="77777777" w:rsidR="00373790" w:rsidRDefault="00373790" w:rsidP="00373790">
                  <w:pPr>
                    <w:jc w:val="center"/>
                  </w:pPr>
                </w:p>
                <w:p w14:paraId="707621C2" w14:textId="77777777" w:rsidR="00373790" w:rsidRDefault="00373790" w:rsidP="00373790">
                  <w:pPr>
                    <w:jc w:val="center"/>
                  </w:pPr>
                </w:p>
                <w:p w14:paraId="7EFA06FC" w14:textId="77777777" w:rsidR="00373790" w:rsidRDefault="00373790" w:rsidP="00373790">
                  <w:pPr>
                    <w:jc w:val="center"/>
                  </w:pPr>
                </w:p>
                <w:p w14:paraId="58EAE6F5" w14:textId="77777777" w:rsidR="00373790" w:rsidRDefault="00373790" w:rsidP="00373790">
                  <w:pPr>
                    <w:jc w:val="center"/>
                  </w:pPr>
                </w:p>
                <w:p w14:paraId="46AB371F" w14:textId="77777777" w:rsidR="00373790" w:rsidRDefault="00373790" w:rsidP="00373790">
                  <w:pPr>
                    <w:jc w:val="center"/>
                  </w:pPr>
                </w:p>
                <w:p w14:paraId="316E6C3D" w14:textId="77777777" w:rsidR="00373790" w:rsidRDefault="00373790" w:rsidP="00373790">
                  <w:pPr>
                    <w:jc w:val="center"/>
                  </w:pPr>
                </w:p>
                <w:p w14:paraId="743B410A" w14:textId="77777777" w:rsidR="00373790" w:rsidRDefault="00373790" w:rsidP="00373790">
                  <w:pPr>
                    <w:jc w:val="center"/>
                  </w:pPr>
                </w:p>
                <w:p w14:paraId="203B1784" w14:textId="77777777" w:rsidR="00373790" w:rsidRDefault="00373790" w:rsidP="00373790">
                  <w:pPr>
                    <w:jc w:val="center"/>
                  </w:pPr>
                </w:p>
                <w:p w14:paraId="1601F899" w14:textId="77777777" w:rsidR="00373790" w:rsidRDefault="00373790" w:rsidP="00373790">
                  <w:pPr>
                    <w:jc w:val="center"/>
                  </w:pPr>
                </w:p>
                <w:p w14:paraId="64AAD0A9" w14:textId="77777777" w:rsidR="00373790" w:rsidRDefault="00373790" w:rsidP="00373790">
                  <w:pPr>
                    <w:jc w:val="center"/>
                  </w:pPr>
                </w:p>
                <w:p w14:paraId="0813BD63" w14:textId="77777777" w:rsidR="00373790" w:rsidRDefault="00373790" w:rsidP="00373790">
                  <w:pPr>
                    <w:jc w:val="center"/>
                  </w:pPr>
                </w:p>
                <w:p w14:paraId="78553835" w14:textId="77777777" w:rsidR="00373790" w:rsidRDefault="00373790" w:rsidP="00373790">
                  <w:pPr>
                    <w:jc w:val="center"/>
                  </w:pPr>
                </w:p>
                <w:p w14:paraId="785A40C3" w14:textId="77777777" w:rsidR="00373790" w:rsidRDefault="00373790" w:rsidP="00373790">
                  <w:pPr>
                    <w:jc w:val="center"/>
                  </w:pPr>
                </w:p>
                <w:p w14:paraId="39736E41" w14:textId="77777777" w:rsidR="00373790" w:rsidRDefault="00373790" w:rsidP="00373790">
                  <w:pPr>
                    <w:jc w:val="center"/>
                  </w:pPr>
                </w:p>
                <w:p w14:paraId="1C597F5E" w14:textId="77777777" w:rsidR="00373790" w:rsidRDefault="00373790" w:rsidP="00373790">
                  <w:pPr>
                    <w:jc w:val="center"/>
                  </w:pPr>
                </w:p>
                <w:p w14:paraId="30780521" w14:textId="77777777" w:rsidR="00373790" w:rsidRDefault="00373790" w:rsidP="00373790">
                  <w:pPr>
                    <w:jc w:val="center"/>
                  </w:pPr>
                </w:p>
                <w:p w14:paraId="07697D83" w14:textId="77777777" w:rsidR="00373790" w:rsidRDefault="00373790" w:rsidP="00373790">
                  <w:pPr>
                    <w:jc w:val="center"/>
                  </w:pPr>
                </w:p>
                <w:p w14:paraId="7500B8BE" w14:textId="77777777" w:rsidR="00373790" w:rsidRDefault="00373790" w:rsidP="00373790">
                  <w:pPr>
                    <w:jc w:val="center"/>
                  </w:pPr>
                </w:p>
                <w:p w14:paraId="37BC4D08" w14:textId="77777777" w:rsidR="00373790" w:rsidRDefault="00373790" w:rsidP="00373790">
                  <w:pPr>
                    <w:jc w:val="center"/>
                  </w:pPr>
                </w:p>
                <w:p w14:paraId="4DE3F70F" w14:textId="77777777" w:rsidR="00373790" w:rsidRDefault="00373790" w:rsidP="00373790">
                  <w:pPr>
                    <w:jc w:val="center"/>
                  </w:pPr>
                </w:p>
                <w:p w14:paraId="3D89DB68" w14:textId="77777777" w:rsidR="00373790" w:rsidRDefault="00373790" w:rsidP="00373790">
                  <w:pPr>
                    <w:jc w:val="center"/>
                  </w:pPr>
                </w:p>
                <w:p w14:paraId="6CB30044" w14:textId="77777777" w:rsidR="00373790" w:rsidRDefault="00373790" w:rsidP="00373790">
                  <w:pPr>
                    <w:jc w:val="center"/>
                  </w:pPr>
                </w:p>
                <w:p w14:paraId="2A1E2897" w14:textId="77777777" w:rsidR="00373790" w:rsidRDefault="00373790" w:rsidP="00373790">
                  <w:pPr>
                    <w:jc w:val="center"/>
                  </w:pPr>
                </w:p>
                <w:p w14:paraId="6207F44E" w14:textId="77777777" w:rsidR="00373790" w:rsidRDefault="00373790" w:rsidP="00373790">
                  <w:pPr>
                    <w:jc w:val="center"/>
                  </w:pPr>
                </w:p>
                <w:p w14:paraId="6634512A" w14:textId="77777777" w:rsidR="00373790" w:rsidRDefault="00373790" w:rsidP="00373790">
                  <w:pPr>
                    <w:jc w:val="center"/>
                  </w:pPr>
                </w:p>
                <w:p w14:paraId="001AA9A1" w14:textId="77777777" w:rsidR="00373790" w:rsidRDefault="00373790" w:rsidP="00373790">
                  <w:pPr>
                    <w:jc w:val="center"/>
                  </w:pPr>
                </w:p>
                <w:p w14:paraId="19EA3226" w14:textId="77777777" w:rsidR="00373790" w:rsidRDefault="00373790" w:rsidP="00373790">
                  <w:pPr>
                    <w:jc w:val="center"/>
                  </w:pPr>
                </w:p>
                <w:p w14:paraId="4892992C" w14:textId="77777777" w:rsidR="00373790" w:rsidRDefault="00373790" w:rsidP="00373790">
                  <w:pPr>
                    <w:jc w:val="center"/>
                  </w:pPr>
                </w:p>
                <w:p w14:paraId="3B0B0C20" w14:textId="77777777" w:rsidR="00373790" w:rsidRDefault="00373790" w:rsidP="00373790">
                  <w:pPr>
                    <w:jc w:val="center"/>
                  </w:pPr>
                </w:p>
                <w:p w14:paraId="31DCFD32" w14:textId="77777777" w:rsidR="00373790" w:rsidRDefault="00373790" w:rsidP="00373790">
                  <w:pPr>
                    <w:jc w:val="center"/>
                  </w:pPr>
                </w:p>
                <w:p w14:paraId="05EA2B47" w14:textId="77777777" w:rsidR="00373790" w:rsidRDefault="00373790" w:rsidP="00373790">
                  <w:pPr>
                    <w:jc w:val="center"/>
                  </w:pPr>
                </w:p>
                <w:p w14:paraId="038AFA8B" w14:textId="77777777" w:rsidR="00373790" w:rsidRDefault="00373790" w:rsidP="00373790">
                  <w:pPr>
                    <w:jc w:val="center"/>
                  </w:pPr>
                </w:p>
                <w:p w14:paraId="05BA5F5F" w14:textId="77777777" w:rsidR="00373790" w:rsidRDefault="00373790" w:rsidP="00373790">
                  <w:pPr>
                    <w:jc w:val="center"/>
                  </w:pPr>
                </w:p>
                <w:p w14:paraId="59E96DD1" w14:textId="77777777" w:rsidR="00373790" w:rsidRDefault="00373790" w:rsidP="00373790">
                  <w:pPr>
                    <w:jc w:val="center"/>
                  </w:pPr>
                </w:p>
                <w:p w14:paraId="6B26CE81" w14:textId="77777777" w:rsidR="00373790" w:rsidRDefault="00373790" w:rsidP="00373790">
                  <w:pPr>
                    <w:jc w:val="center"/>
                  </w:pPr>
                </w:p>
                <w:p w14:paraId="4ACD1410" w14:textId="77777777" w:rsidR="00373790" w:rsidRDefault="00373790" w:rsidP="00373790">
                  <w:pPr>
                    <w:jc w:val="center"/>
                  </w:pPr>
                </w:p>
                <w:p w14:paraId="3887848D" w14:textId="77777777" w:rsidR="00373790" w:rsidRDefault="00373790" w:rsidP="00373790">
                  <w:pPr>
                    <w:jc w:val="center"/>
                  </w:pPr>
                </w:p>
                <w:p w14:paraId="41F4EDCA" w14:textId="77777777" w:rsidR="00373790" w:rsidRDefault="00373790" w:rsidP="00373790">
                  <w:pPr>
                    <w:jc w:val="center"/>
                  </w:pPr>
                </w:p>
                <w:p w14:paraId="6C532CAE" w14:textId="77777777" w:rsidR="00373790" w:rsidRDefault="00373790" w:rsidP="00373790">
                  <w:pPr>
                    <w:jc w:val="center"/>
                  </w:pPr>
                </w:p>
                <w:p w14:paraId="4DE6084B" w14:textId="77777777" w:rsidR="00373790" w:rsidRDefault="00373790" w:rsidP="00373790">
                  <w:pPr>
                    <w:jc w:val="center"/>
                  </w:pPr>
                </w:p>
                <w:p w14:paraId="0CD91378" w14:textId="77777777" w:rsidR="00373790" w:rsidRDefault="00373790" w:rsidP="00373790">
                  <w:pPr>
                    <w:jc w:val="center"/>
                  </w:pPr>
                </w:p>
                <w:p w14:paraId="7ECC9D7C" w14:textId="77777777" w:rsidR="00373790" w:rsidRDefault="00373790" w:rsidP="00373790">
                  <w:pPr>
                    <w:jc w:val="center"/>
                  </w:pPr>
                </w:p>
                <w:p w14:paraId="0AC29569" w14:textId="77777777" w:rsidR="00373790" w:rsidRDefault="00373790" w:rsidP="00373790">
                  <w:pPr>
                    <w:jc w:val="center"/>
                  </w:pPr>
                </w:p>
                <w:p w14:paraId="65EA9E41" w14:textId="77777777" w:rsidR="00373790" w:rsidRDefault="00373790" w:rsidP="00373790">
                  <w:pPr>
                    <w:jc w:val="center"/>
                  </w:pPr>
                </w:p>
                <w:p w14:paraId="74C61DE5" w14:textId="77777777" w:rsidR="00373790" w:rsidRDefault="00373790" w:rsidP="00373790">
                  <w:pPr>
                    <w:jc w:val="center"/>
                  </w:pPr>
                </w:p>
                <w:p w14:paraId="6F75C4D0" w14:textId="77777777" w:rsidR="00373790" w:rsidRDefault="00373790" w:rsidP="00373790">
                  <w:pPr>
                    <w:jc w:val="center"/>
                  </w:pPr>
                </w:p>
                <w:p w14:paraId="140C4BB0" w14:textId="77777777" w:rsidR="00373790" w:rsidRDefault="00373790" w:rsidP="00373790">
                  <w:pPr>
                    <w:jc w:val="center"/>
                  </w:pPr>
                </w:p>
                <w:p w14:paraId="36C0569C" w14:textId="77777777" w:rsidR="00373790" w:rsidRDefault="00373790" w:rsidP="00373790">
                  <w:pPr>
                    <w:jc w:val="center"/>
                  </w:pPr>
                </w:p>
                <w:p w14:paraId="0BC776F1" w14:textId="77777777" w:rsidR="00373790" w:rsidRDefault="00373790" w:rsidP="00373790">
                  <w:pPr>
                    <w:jc w:val="center"/>
                  </w:pPr>
                </w:p>
                <w:p w14:paraId="7E2AADF9" w14:textId="77777777" w:rsidR="00373790" w:rsidRDefault="00373790" w:rsidP="00373790">
                  <w:pPr>
                    <w:jc w:val="center"/>
                  </w:pPr>
                </w:p>
                <w:p w14:paraId="46613306" w14:textId="77777777" w:rsidR="00373790" w:rsidRDefault="00373790" w:rsidP="00373790">
                  <w:pPr>
                    <w:jc w:val="center"/>
                  </w:pPr>
                </w:p>
                <w:p w14:paraId="19EF59E7" w14:textId="77777777" w:rsidR="00373790" w:rsidRDefault="00373790" w:rsidP="00373790">
                  <w:pPr>
                    <w:jc w:val="center"/>
                  </w:pPr>
                </w:p>
                <w:p w14:paraId="0E58BBE7" w14:textId="77777777" w:rsidR="00373790" w:rsidRDefault="00373790" w:rsidP="00373790">
                  <w:pPr>
                    <w:jc w:val="center"/>
                  </w:pPr>
                </w:p>
                <w:p w14:paraId="7D2D3D3E" w14:textId="77777777" w:rsidR="00373790" w:rsidRDefault="00373790" w:rsidP="00373790">
                  <w:pPr>
                    <w:jc w:val="center"/>
                  </w:pPr>
                </w:p>
                <w:p w14:paraId="4B9379CB" w14:textId="77777777" w:rsidR="00373790" w:rsidRDefault="00373790" w:rsidP="00373790">
                  <w:pPr>
                    <w:jc w:val="center"/>
                  </w:pPr>
                </w:p>
                <w:p w14:paraId="73B44DC4" w14:textId="77777777" w:rsidR="00373790" w:rsidRDefault="00373790" w:rsidP="00373790">
                  <w:pPr>
                    <w:jc w:val="center"/>
                  </w:pPr>
                </w:p>
                <w:p w14:paraId="67183D0E" w14:textId="77777777" w:rsidR="00373790" w:rsidRDefault="00373790" w:rsidP="00373790">
                  <w:pPr>
                    <w:jc w:val="center"/>
                  </w:pPr>
                </w:p>
                <w:p w14:paraId="27EB2ECF" w14:textId="77777777" w:rsidR="00373790" w:rsidRDefault="00373790" w:rsidP="00373790">
                  <w:pPr>
                    <w:jc w:val="center"/>
                  </w:pPr>
                </w:p>
                <w:p w14:paraId="046F842F" w14:textId="77777777" w:rsidR="00373790" w:rsidRDefault="00373790" w:rsidP="00373790">
                  <w:pPr>
                    <w:jc w:val="center"/>
                  </w:pPr>
                </w:p>
                <w:p w14:paraId="452EAF67" w14:textId="77777777" w:rsidR="00373790" w:rsidRDefault="00373790" w:rsidP="00373790">
                  <w:pPr>
                    <w:jc w:val="center"/>
                  </w:pPr>
                </w:p>
                <w:p w14:paraId="2B0BE254" w14:textId="77777777" w:rsidR="00373790" w:rsidRDefault="00373790" w:rsidP="00373790">
                  <w:pPr>
                    <w:jc w:val="center"/>
                  </w:pPr>
                </w:p>
                <w:p w14:paraId="01F6772D" w14:textId="77777777" w:rsidR="00373790" w:rsidRDefault="00373790" w:rsidP="00373790">
                  <w:pPr>
                    <w:jc w:val="center"/>
                  </w:pPr>
                </w:p>
                <w:p w14:paraId="6746B7D6" w14:textId="77777777" w:rsidR="00373790" w:rsidRDefault="00373790" w:rsidP="00373790">
                  <w:pPr>
                    <w:jc w:val="center"/>
                  </w:pPr>
                </w:p>
                <w:p w14:paraId="1F077951" w14:textId="77777777" w:rsidR="00373790" w:rsidRDefault="00373790" w:rsidP="00373790">
                  <w:pPr>
                    <w:jc w:val="center"/>
                  </w:pPr>
                </w:p>
                <w:p w14:paraId="7CC5EA78" w14:textId="77777777" w:rsidR="00373790" w:rsidRDefault="00373790" w:rsidP="00373790">
                  <w:pPr>
                    <w:jc w:val="center"/>
                  </w:pPr>
                </w:p>
                <w:p w14:paraId="4FC0F9D3" w14:textId="77777777" w:rsidR="00373790" w:rsidRDefault="00373790" w:rsidP="00373790">
                  <w:pPr>
                    <w:jc w:val="center"/>
                  </w:pPr>
                </w:p>
                <w:p w14:paraId="393CF3C9" w14:textId="77777777" w:rsidR="00373790" w:rsidRDefault="00373790" w:rsidP="00373790">
                  <w:pPr>
                    <w:jc w:val="center"/>
                  </w:pPr>
                </w:p>
                <w:p w14:paraId="72614194" w14:textId="77777777" w:rsidR="00373790" w:rsidRDefault="00373790" w:rsidP="00373790">
                  <w:pPr>
                    <w:jc w:val="center"/>
                  </w:pPr>
                </w:p>
                <w:p w14:paraId="181DC99F" w14:textId="77777777" w:rsidR="00373790" w:rsidRDefault="00373790" w:rsidP="00373790">
                  <w:pPr>
                    <w:jc w:val="center"/>
                  </w:pPr>
                </w:p>
                <w:p w14:paraId="49CCA02B" w14:textId="77777777" w:rsidR="00373790" w:rsidRDefault="00373790" w:rsidP="00373790">
                  <w:pPr>
                    <w:jc w:val="center"/>
                  </w:pPr>
                </w:p>
                <w:p w14:paraId="4A296F6E" w14:textId="77777777" w:rsidR="00373790" w:rsidRDefault="00373790" w:rsidP="00373790">
                  <w:pPr>
                    <w:jc w:val="center"/>
                  </w:pPr>
                </w:p>
                <w:p w14:paraId="32A4B8B0" w14:textId="77777777" w:rsidR="00373790" w:rsidRDefault="00373790" w:rsidP="00373790">
                  <w:pPr>
                    <w:jc w:val="center"/>
                  </w:pPr>
                </w:p>
                <w:p w14:paraId="744DF6B9" w14:textId="77777777" w:rsidR="00373790" w:rsidRDefault="00373790" w:rsidP="00373790">
                  <w:pPr>
                    <w:jc w:val="center"/>
                  </w:pPr>
                </w:p>
                <w:p w14:paraId="6DFF1FA6" w14:textId="77777777" w:rsidR="00373790" w:rsidRDefault="00373790" w:rsidP="00373790">
                  <w:pPr>
                    <w:jc w:val="center"/>
                  </w:pPr>
                </w:p>
                <w:p w14:paraId="6F6E1AAA" w14:textId="77777777" w:rsidR="00373790" w:rsidRDefault="00373790" w:rsidP="00373790">
                  <w:pPr>
                    <w:jc w:val="center"/>
                  </w:pPr>
                </w:p>
                <w:p w14:paraId="6E01D33B" w14:textId="77777777" w:rsidR="00373790" w:rsidRDefault="00373790" w:rsidP="00373790">
                  <w:pPr>
                    <w:jc w:val="center"/>
                  </w:pPr>
                </w:p>
                <w:p w14:paraId="571178CA" w14:textId="77777777" w:rsidR="00373790" w:rsidRDefault="00373790" w:rsidP="00373790">
                  <w:pPr>
                    <w:jc w:val="center"/>
                  </w:pPr>
                </w:p>
                <w:p w14:paraId="5453CF0C" w14:textId="77777777" w:rsidR="00373790" w:rsidRDefault="00373790" w:rsidP="00373790">
                  <w:pPr>
                    <w:jc w:val="center"/>
                  </w:pPr>
                </w:p>
                <w:p w14:paraId="2E3AEE41" w14:textId="77777777" w:rsidR="00373790" w:rsidRDefault="00373790" w:rsidP="00373790">
                  <w:pPr>
                    <w:jc w:val="center"/>
                  </w:pPr>
                </w:p>
                <w:p w14:paraId="25D306DC" w14:textId="77777777" w:rsidR="00373790" w:rsidRDefault="00373790" w:rsidP="00373790">
                  <w:pPr>
                    <w:jc w:val="center"/>
                  </w:pPr>
                </w:p>
                <w:p w14:paraId="2BBAF832" w14:textId="77777777" w:rsidR="00373790" w:rsidRDefault="00373790" w:rsidP="00373790">
                  <w:pPr>
                    <w:jc w:val="center"/>
                  </w:pPr>
                </w:p>
                <w:p w14:paraId="3ED05A93" w14:textId="77777777" w:rsidR="00373790" w:rsidRDefault="00373790" w:rsidP="00373790">
                  <w:pPr>
                    <w:jc w:val="center"/>
                  </w:pPr>
                </w:p>
                <w:p w14:paraId="5A2F8D05" w14:textId="77777777" w:rsidR="00373790" w:rsidRDefault="00373790" w:rsidP="00373790">
                  <w:pPr>
                    <w:jc w:val="center"/>
                  </w:pPr>
                </w:p>
                <w:p w14:paraId="6D41EDED" w14:textId="77777777" w:rsidR="00373790" w:rsidRDefault="00373790" w:rsidP="00373790">
                  <w:pPr>
                    <w:jc w:val="center"/>
                  </w:pPr>
                </w:p>
                <w:p w14:paraId="155199A2" w14:textId="77777777" w:rsidR="00373790" w:rsidRDefault="00373790" w:rsidP="00373790">
                  <w:pPr>
                    <w:jc w:val="center"/>
                  </w:pPr>
                </w:p>
                <w:p w14:paraId="767F8B21" w14:textId="77777777" w:rsidR="00373790" w:rsidRDefault="00373790" w:rsidP="00373790">
                  <w:pPr>
                    <w:jc w:val="center"/>
                  </w:pPr>
                </w:p>
                <w:p w14:paraId="1609626F" w14:textId="77777777" w:rsidR="00373790" w:rsidRDefault="00373790" w:rsidP="00373790">
                  <w:pPr>
                    <w:jc w:val="center"/>
                  </w:pPr>
                </w:p>
                <w:p w14:paraId="0111F01B" w14:textId="77777777" w:rsidR="00373790" w:rsidRDefault="00373790" w:rsidP="00373790">
                  <w:pPr>
                    <w:jc w:val="center"/>
                  </w:pPr>
                </w:p>
              </w:txbxContent>
            </v:textbox>
            <w10:wrap anchorx="page" anchory="page"/>
          </v:rect>
        </w:pict>
      </w:r>
    </w:p>
    <w:p w14:paraId="1F74CE58" w14:textId="1276E36F" w:rsidR="00585D30" w:rsidRPr="00BB281F" w:rsidRDefault="00585D30" w:rsidP="00585D30">
      <w:pPr>
        <w:tabs>
          <w:tab w:val="left" w:pos="7522"/>
        </w:tabs>
        <w:spacing w:after="200"/>
        <w:jc w:val="both"/>
        <w:rPr>
          <w:rFonts w:ascii="Trebuchet MS" w:hAnsi="Trebuchet MS"/>
          <w:b w:val="0"/>
          <w:bCs/>
          <w:color w:val="auto"/>
          <w:sz w:val="22"/>
        </w:rPr>
      </w:pPr>
    </w:p>
    <w:p w14:paraId="5F1CB698" w14:textId="4B4CDE25" w:rsidR="00585D30" w:rsidRPr="00BB281F" w:rsidRDefault="00585D30" w:rsidP="00585D30">
      <w:pPr>
        <w:tabs>
          <w:tab w:val="left" w:pos="7522"/>
        </w:tabs>
        <w:spacing w:after="200"/>
        <w:jc w:val="both"/>
        <w:rPr>
          <w:rFonts w:ascii="Trebuchet MS" w:hAnsi="Trebuchet MS"/>
          <w:b w:val="0"/>
          <w:bCs/>
          <w:color w:val="auto"/>
          <w:sz w:val="22"/>
        </w:rPr>
      </w:pPr>
    </w:p>
    <w:p w14:paraId="6B95E0FF" w14:textId="3B069A2C" w:rsidR="00585D30" w:rsidRPr="00BB281F" w:rsidRDefault="00585D30" w:rsidP="00585D30">
      <w:pPr>
        <w:tabs>
          <w:tab w:val="left" w:pos="7522"/>
        </w:tabs>
        <w:spacing w:after="200"/>
        <w:jc w:val="both"/>
        <w:rPr>
          <w:rFonts w:ascii="Trebuchet MS" w:hAnsi="Trebuchet MS"/>
          <w:b w:val="0"/>
          <w:bCs/>
          <w:color w:val="auto"/>
          <w:sz w:val="22"/>
        </w:rPr>
      </w:pPr>
    </w:p>
    <w:p w14:paraId="6FE59989" w14:textId="06B4A9E7" w:rsidR="00585D30" w:rsidRPr="00BB281F" w:rsidRDefault="00585D30" w:rsidP="00585D30">
      <w:pPr>
        <w:tabs>
          <w:tab w:val="left" w:pos="7522"/>
        </w:tabs>
        <w:spacing w:after="200"/>
        <w:jc w:val="both"/>
        <w:rPr>
          <w:rFonts w:ascii="Trebuchet MS" w:hAnsi="Trebuchet MS"/>
          <w:b w:val="0"/>
          <w:bCs/>
          <w:color w:val="auto"/>
          <w:sz w:val="22"/>
        </w:rPr>
      </w:pPr>
    </w:p>
    <w:p w14:paraId="56400332" w14:textId="74F001A4" w:rsidR="00585D30" w:rsidRPr="00BB281F" w:rsidRDefault="00585D30" w:rsidP="00585D30">
      <w:pPr>
        <w:tabs>
          <w:tab w:val="left" w:pos="7522"/>
        </w:tabs>
        <w:spacing w:after="200"/>
        <w:jc w:val="both"/>
        <w:rPr>
          <w:rFonts w:ascii="Trebuchet MS" w:hAnsi="Trebuchet MS"/>
          <w:b w:val="0"/>
          <w:bCs/>
          <w:color w:val="auto"/>
          <w:sz w:val="22"/>
        </w:rPr>
      </w:pPr>
    </w:p>
    <w:p w14:paraId="0003D98F" w14:textId="5DDA26B4" w:rsidR="00A23E65" w:rsidRPr="00BB281F" w:rsidRDefault="00A23E65" w:rsidP="00AA5096">
      <w:pPr>
        <w:tabs>
          <w:tab w:val="left" w:pos="7522"/>
        </w:tabs>
        <w:spacing w:after="200"/>
        <w:jc w:val="both"/>
        <w:rPr>
          <w:rFonts w:ascii="Trebuchet MS" w:hAnsi="Trebuchet MS"/>
          <w:b w:val="0"/>
          <w:bCs/>
          <w:color w:val="auto"/>
          <w:sz w:val="22"/>
        </w:rPr>
      </w:pPr>
    </w:p>
    <w:p w14:paraId="3954FE32" w14:textId="312C4B8C" w:rsidR="00C2234A" w:rsidRPr="00BB281F" w:rsidRDefault="00C2234A" w:rsidP="00AA5096">
      <w:pPr>
        <w:tabs>
          <w:tab w:val="left" w:pos="7522"/>
        </w:tabs>
        <w:spacing w:after="200"/>
        <w:jc w:val="both"/>
        <w:rPr>
          <w:rFonts w:ascii="Trebuchet MS" w:hAnsi="Trebuchet MS"/>
          <w:b w:val="0"/>
          <w:bCs/>
          <w:color w:val="auto"/>
          <w:sz w:val="22"/>
        </w:rPr>
      </w:pPr>
    </w:p>
    <w:p w14:paraId="14CDFDCD" w14:textId="5F46CEC6" w:rsidR="00C2234A" w:rsidRPr="00BB281F" w:rsidRDefault="00C2234A" w:rsidP="00AA5096">
      <w:pPr>
        <w:tabs>
          <w:tab w:val="left" w:pos="7522"/>
        </w:tabs>
        <w:spacing w:after="200"/>
        <w:jc w:val="both"/>
        <w:rPr>
          <w:rFonts w:ascii="Trebuchet MS" w:hAnsi="Trebuchet MS"/>
          <w:b w:val="0"/>
          <w:bCs/>
          <w:color w:val="auto"/>
          <w:sz w:val="22"/>
        </w:rPr>
      </w:pPr>
    </w:p>
    <w:p w14:paraId="1A1B4BE8" w14:textId="3E1D3CD6" w:rsidR="00C2234A" w:rsidRPr="00BB281F" w:rsidRDefault="00C2234A" w:rsidP="00AA5096">
      <w:pPr>
        <w:tabs>
          <w:tab w:val="left" w:pos="7522"/>
        </w:tabs>
        <w:spacing w:after="200"/>
        <w:jc w:val="both"/>
        <w:rPr>
          <w:rFonts w:ascii="Trebuchet MS" w:hAnsi="Trebuchet MS"/>
          <w:b w:val="0"/>
          <w:bCs/>
          <w:color w:val="auto"/>
          <w:sz w:val="22"/>
        </w:rPr>
      </w:pPr>
    </w:p>
    <w:p w14:paraId="23D04BC7" w14:textId="0D2C990D" w:rsidR="00C2234A" w:rsidRPr="00BB281F" w:rsidRDefault="00C2234A" w:rsidP="00AA5096">
      <w:pPr>
        <w:tabs>
          <w:tab w:val="left" w:pos="7522"/>
        </w:tabs>
        <w:spacing w:after="200"/>
        <w:jc w:val="both"/>
        <w:rPr>
          <w:rFonts w:ascii="Trebuchet MS" w:hAnsi="Trebuchet MS"/>
          <w:b w:val="0"/>
          <w:bCs/>
          <w:color w:val="auto"/>
          <w:sz w:val="22"/>
        </w:rPr>
      </w:pPr>
    </w:p>
    <w:p w14:paraId="54854DC9" w14:textId="746BAD66" w:rsidR="00A24509" w:rsidRPr="00BB281F" w:rsidRDefault="00A24509" w:rsidP="00A24509">
      <w:pPr>
        <w:rPr>
          <w:rFonts w:ascii="Trebuchet MS" w:hAnsi="Trebuchet MS"/>
          <w:color w:val="auto"/>
          <w:sz w:val="22"/>
        </w:rPr>
      </w:pPr>
    </w:p>
    <w:p w14:paraId="183B4722" w14:textId="18E74B2A" w:rsidR="00A24509" w:rsidRPr="00BB281F" w:rsidRDefault="00A24509" w:rsidP="00A24509">
      <w:pPr>
        <w:rPr>
          <w:rFonts w:ascii="Trebuchet MS" w:hAnsi="Trebuchet MS"/>
          <w:color w:val="auto"/>
          <w:sz w:val="22"/>
        </w:rPr>
      </w:pPr>
    </w:p>
    <w:p w14:paraId="5AF9CF50" w14:textId="7B4E05BF" w:rsidR="00A24509" w:rsidRPr="00BB281F" w:rsidRDefault="00A24509" w:rsidP="00A24509">
      <w:pPr>
        <w:rPr>
          <w:rFonts w:ascii="Trebuchet MS" w:hAnsi="Trebuchet MS"/>
          <w:color w:val="auto"/>
          <w:sz w:val="22"/>
        </w:rPr>
      </w:pPr>
    </w:p>
    <w:p w14:paraId="6F9C5856" w14:textId="2448E949" w:rsidR="00A24509" w:rsidRPr="00BB281F" w:rsidRDefault="00A24509" w:rsidP="00A24509">
      <w:pPr>
        <w:rPr>
          <w:rFonts w:ascii="Trebuchet MS" w:hAnsi="Trebuchet MS"/>
          <w:color w:val="auto"/>
          <w:sz w:val="22"/>
        </w:rPr>
      </w:pPr>
    </w:p>
    <w:p w14:paraId="0288CF3C" w14:textId="4F1E353E" w:rsidR="00A24509" w:rsidRPr="00BB281F" w:rsidRDefault="00A24509" w:rsidP="00A24509">
      <w:pPr>
        <w:rPr>
          <w:rFonts w:ascii="Trebuchet MS" w:hAnsi="Trebuchet MS"/>
          <w:color w:val="auto"/>
          <w:sz w:val="22"/>
        </w:rPr>
      </w:pPr>
    </w:p>
    <w:p w14:paraId="1B2E2F94" w14:textId="38A0F085" w:rsidR="00A24509" w:rsidRPr="00BB281F" w:rsidRDefault="00A24509" w:rsidP="00A24509">
      <w:pPr>
        <w:rPr>
          <w:rFonts w:ascii="Trebuchet MS" w:hAnsi="Trebuchet MS"/>
          <w:color w:val="auto"/>
          <w:sz w:val="22"/>
        </w:rPr>
      </w:pPr>
    </w:p>
    <w:p w14:paraId="273A27E2" w14:textId="2127FFEE" w:rsidR="00A24509" w:rsidRPr="00BB281F" w:rsidRDefault="00A24509" w:rsidP="00A24509">
      <w:pPr>
        <w:rPr>
          <w:rFonts w:ascii="Trebuchet MS" w:hAnsi="Trebuchet MS"/>
          <w:color w:val="auto"/>
          <w:sz w:val="22"/>
        </w:rPr>
      </w:pPr>
    </w:p>
    <w:p w14:paraId="3D9656EE" w14:textId="11F341B8" w:rsidR="00A24509" w:rsidRPr="00BB281F" w:rsidRDefault="00A24509" w:rsidP="00A24509">
      <w:pPr>
        <w:rPr>
          <w:rFonts w:ascii="Trebuchet MS" w:hAnsi="Trebuchet MS"/>
          <w:color w:val="auto"/>
          <w:sz w:val="22"/>
        </w:rPr>
      </w:pPr>
    </w:p>
    <w:p w14:paraId="33FFBCD1" w14:textId="3F4843E3" w:rsidR="00A24509" w:rsidRPr="00BB281F" w:rsidRDefault="00A24509" w:rsidP="00A24509">
      <w:pPr>
        <w:rPr>
          <w:rFonts w:ascii="Trebuchet MS" w:hAnsi="Trebuchet MS"/>
          <w:color w:val="auto"/>
          <w:sz w:val="22"/>
        </w:rPr>
      </w:pPr>
    </w:p>
    <w:p w14:paraId="643A0495" w14:textId="20CEC590" w:rsidR="00A24509" w:rsidRPr="00BB281F" w:rsidRDefault="00A24509" w:rsidP="00A24509">
      <w:pPr>
        <w:rPr>
          <w:rFonts w:ascii="Trebuchet MS" w:hAnsi="Trebuchet MS"/>
          <w:color w:val="auto"/>
          <w:sz w:val="22"/>
        </w:rPr>
      </w:pPr>
    </w:p>
    <w:p w14:paraId="486BFB9C" w14:textId="2C14D456" w:rsidR="00E216EA" w:rsidRPr="00BB281F" w:rsidRDefault="00E216EA" w:rsidP="00AD4DEC">
      <w:pPr>
        <w:jc w:val="both"/>
        <w:rPr>
          <w:rFonts w:ascii="Trebuchet MS" w:hAnsi="Trebuchet MS" w:cstheme="minorHAnsi"/>
          <w:b w:val="0"/>
          <w:bCs/>
          <w:color w:val="auto"/>
          <w:sz w:val="22"/>
        </w:rPr>
      </w:pPr>
    </w:p>
    <w:p w14:paraId="33B74459" w14:textId="77777777" w:rsidR="00E216EA" w:rsidRPr="00BB281F" w:rsidRDefault="00E216EA" w:rsidP="00AD4DEC">
      <w:pPr>
        <w:jc w:val="both"/>
        <w:rPr>
          <w:rFonts w:ascii="Trebuchet MS" w:hAnsi="Trebuchet MS" w:cstheme="minorHAnsi"/>
          <w:b w:val="0"/>
          <w:bCs/>
          <w:color w:val="auto"/>
          <w:sz w:val="22"/>
        </w:rPr>
      </w:pPr>
    </w:p>
    <w:p w14:paraId="779EE262" w14:textId="77777777" w:rsidR="00E216EA" w:rsidRPr="00BB281F" w:rsidRDefault="00E216EA" w:rsidP="00AD4DEC">
      <w:pPr>
        <w:jc w:val="both"/>
        <w:rPr>
          <w:rFonts w:ascii="Trebuchet MS" w:hAnsi="Trebuchet MS" w:cstheme="minorHAnsi"/>
          <w:b w:val="0"/>
          <w:bCs/>
          <w:color w:val="auto"/>
          <w:sz w:val="22"/>
        </w:rPr>
      </w:pPr>
    </w:p>
    <w:p w14:paraId="0C507B9D" w14:textId="2A840791" w:rsidR="002F003B" w:rsidRPr="00BB281F" w:rsidRDefault="002F003B" w:rsidP="00256144">
      <w:pPr>
        <w:pStyle w:val="Ttulo2"/>
        <w:rPr>
          <w:rFonts w:eastAsiaTheme="minorHAnsi"/>
        </w:rPr>
      </w:pPr>
      <w:bookmarkStart w:id="34" w:name="_Toc183754942"/>
      <w:bookmarkStart w:id="35" w:name="_Toc184786330"/>
      <w:r w:rsidRPr="00BB281F">
        <w:t>Lessons Learned</w:t>
      </w:r>
      <w:bookmarkEnd w:id="34"/>
      <w:bookmarkEnd w:id="35"/>
      <w:r w:rsidRPr="00BB281F">
        <w:t xml:space="preserve"> </w:t>
      </w:r>
    </w:p>
    <w:p w14:paraId="71DBED48" w14:textId="0FBE1640" w:rsidR="00AB6231" w:rsidRPr="00BB281F" w:rsidRDefault="00AB6231" w:rsidP="00AD4DEC">
      <w:pPr>
        <w:jc w:val="both"/>
        <w:rPr>
          <w:rFonts w:ascii="Trebuchet MS" w:eastAsiaTheme="minorHAnsi" w:hAnsi="Trebuchet MS" w:cstheme="minorHAnsi"/>
          <w:color w:val="auto"/>
          <w:sz w:val="22"/>
        </w:rPr>
      </w:pPr>
    </w:p>
    <w:p w14:paraId="3C8845AB" w14:textId="1FA6AE6F" w:rsidR="00AB6231" w:rsidRPr="00BB281F" w:rsidRDefault="006E3AF9" w:rsidP="00AD4DEC">
      <w:pPr>
        <w:jc w:val="both"/>
        <w:rPr>
          <w:rFonts w:ascii="Trebuchet MS" w:eastAsiaTheme="minorHAnsi" w:hAnsi="Trebuchet MS" w:cstheme="minorHAnsi"/>
          <w:b w:val="0"/>
          <w:bCs/>
          <w:color w:val="auto"/>
          <w:sz w:val="22"/>
        </w:rPr>
      </w:pPr>
      <w:r w:rsidRPr="00BB281F">
        <w:rPr>
          <w:rFonts w:ascii="Trebuchet MS" w:hAnsi="Trebuchet MS"/>
          <w:b w:val="0"/>
          <w:color w:val="auto"/>
          <w:sz w:val="22"/>
        </w:rPr>
        <w:t xml:space="preserve">Annex 4 outlines the lessons </w:t>
      </w:r>
      <w:proofErr w:type="gramStart"/>
      <w:r w:rsidRPr="00BB281F">
        <w:rPr>
          <w:rFonts w:ascii="Trebuchet MS" w:hAnsi="Trebuchet MS"/>
          <w:b w:val="0"/>
          <w:color w:val="auto"/>
          <w:sz w:val="22"/>
        </w:rPr>
        <w:t>learned</w:t>
      </w:r>
      <w:proofErr w:type="gramEnd"/>
      <w:r w:rsidRPr="00BB281F">
        <w:rPr>
          <w:rFonts w:ascii="Trebuchet MS" w:hAnsi="Trebuchet MS"/>
          <w:b w:val="0"/>
          <w:color w:val="auto"/>
          <w:sz w:val="22"/>
        </w:rPr>
        <w:t xml:space="preserve"> and best practices identified for the second implementation phase, categorized by component. Below are some of the most relevant points: </w:t>
      </w:r>
    </w:p>
    <w:p w14:paraId="45C07E43" w14:textId="77777777" w:rsidR="009D2124" w:rsidRPr="00BB281F" w:rsidRDefault="009D2124" w:rsidP="009D2124">
      <w:pPr>
        <w:jc w:val="both"/>
        <w:rPr>
          <w:rFonts w:ascii="Trebuchet MS" w:hAnsi="Trebuchet MS" w:cstheme="minorHAnsi"/>
          <w:bCs/>
          <w:sz w:val="18"/>
          <w:szCs w:val="16"/>
        </w:rPr>
      </w:pPr>
    </w:p>
    <w:p w14:paraId="393C60D2" w14:textId="3A97F5C5" w:rsidR="005339ED" w:rsidRPr="00BB281F" w:rsidRDefault="004B1258" w:rsidP="009D2124">
      <w:pPr>
        <w:jc w:val="both"/>
        <w:rPr>
          <w:rFonts w:ascii="Trebuchet MS" w:hAnsi="Trebuchet MS"/>
          <w:b w:val="0"/>
          <w:color w:val="auto"/>
          <w:sz w:val="22"/>
        </w:rPr>
      </w:pPr>
      <w:r w:rsidRPr="00BB281F">
        <w:rPr>
          <w:rFonts w:ascii="Trebuchet MS" w:hAnsi="Trebuchet MS"/>
          <w:b w:val="0"/>
          <w:color w:val="auto"/>
          <w:sz w:val="22"/>
        </w:rPr>
        <w:t>The successful implementation of community projects involving the Female Rural Operations Squad (EFEOR) requires meticulous planning and effective inter-institutional coordination. It is essential to consider EFEOR’s capabilities and commitments while engaging all relevant stakeholders to ensure their active and sustainable participation.</w:t>
      </w:r>
    </w:p>
    <w:p w14:paraId="36F0565C" w14:textId="77777777" w:rsidR="00C96846" w:rsidRPr="00BB281F" w:rsidRDefault="00C96846" w:rsidP="009D2124">
      <w:pPr>
        <w:jc w:val="both"/>
        <w:rPr>
          <w:rFonts w:ascii="Trebuchet MS" w:eastAsiaTheme="minorHAnsi" w:hAnsi="Trebuchet MS" w:cstheme="minorHAnsi"/>
          <w:b w:val="0"/>
          <w:color w:val="auto"/>
          <w:sz w:val="22"/>
        </w:rPr>
      </w:pPr>
    </w:p>
    <w:p w14:paraId="5EE9A414" w14:textId="5D2BE4D9" w:rsidR="00540CF9" w:rsidRPr="00BB281F" w:rsidRDefault="00540CF9" w:rsidP="005E4352">
      <w:pPr>
        <w:pStyle w:val="Prrafodelista"/>
        <w:numPr>
          <w:ilvl w:val="0"/>
          <w:numId w:val="13"/>
        </w:numPr>
        <w:jc w:val="both"/>
        <w:rPr>
          <w:rFonts w:ascii="Trebuchet MS" w:eastAsiaTheme="minorHAnsi" w:hAnsi="Trebuchet MS" w:cstheme="minorHAnsi"/>
          <w:b w:val="0"/>
          <w:color w:val="auto"/>
          <w:sz w:val="22"/>
        </w:rPr>
      </w:pPr>
      <w:r w:rsidRPr="00BB281F">
        <w:rPr>
          <w:rFonts w:ascii="Trebuchet MS" w:hAnsi="Trebuchet MS"/>
          <w:b w:val="0"/>
          <w:color w:val="auto"/>
          <w:sz w:val="22"/>
        </w:rPr>
        <w:t>Training in soft skills for the National Police is critical to improving interaction with communities. However, effective training demands considerable time commitment. The project faced challenges in securing police availability for more than two or three days, highlighting the need for adequate time and resource planning to ensure full participation and true knowledge acquisition.</w:t>
      </w:r>
    </w:p>
    <w:p w14:paraId="3E163FE2" w14:textId="77777777" w:rsidR="004B6446" w:rsidRPr="00BB281F" w:rsidRDefault="004B6446" w:rsidP="009D2124">
      <w:pPr>
        <w:jc w:val="both"/>
        <w:rPr>
          <w:rFonts w:ascii="Trebuchet MS" w:eastAsiaTheme="minorHAnsi" w:hAnsi="Trebuchet MS" w:cstheme="minorHAnsi"/>
          <w:b w:val="0"/>
          <w:color w:val="auto"/>
          <w:sz w:val="22"/>
        </w:rPr>
      </w:pPr>
    </w:p>
    <w:p w14:paraId="164B43DE" w14:textId="4B7DC268" w:rsidR="004B6446" w:rsidRPr="00BB281F" w:rsidRDefault="004B6446" w:rsidP="005E4352">
      <w:pPr>
        <w:pStyle w:val="Prrafodelista"/>
        <w:numPr>
          <w:ilvl w:val="0"/>
          <w:numId w:val="13"/>
        </w:numPr>
        <w:jc w:val="both"/>
        <w:rPr>
          <w:rFonts w:ascii="Trebuchet MS" w:eastAsiaTheme="minorHAnsi" w:hAnsi="Trebuchet MS" w:cstheme="minorHAnsi"/>
          <w:b w:val="0"/>
          <w:color w:val="auto"/>
          <w:sz w:val="22"/>
        </w:rPr>
      </w:pPr>
      <w:r w:rsidRPr="00BB281F">
        <w:rPr>
          <w:rFonts w:ascii="Trebuchet MS" w:hAnsi="Trebuchet MS"/>
          <w:b w:val="0"/>
          <w:color w:val="auto"/>
          <w:sz w:val="22"/>
        </w:rPr>
        <w:t>While some officers demonstrated commitment and diligence in community engagement activities, these tasks often fall outside their official duties. For greater impact and project alignment, these activities should be formally integrated into their work plans by police headquarters and stations. This ensures that the commitment and effort of police officers in community management is recognized and sustainable in the long term.</w:t>
      </w:r>
    </w:p>
    <w:p w14:paraId="5D315E9A" w14:textId="77777777" w:rsidR="009154C1" w:rsidRPr="00BB281F" w:rsidRDefault="009154C1" w:rsidP="009D2124">
      <w:pPr>
        <w:jc w:val="both"/>
        <w:rPr>
          <w:rFonts w:ascii="Trebuchet MS" w:eastAsiaTheme="minorHAnsi" w:hAnsi="Trebuchet MS" w:cstheme="minorHAnsi"/>
          <w:b w:val="0"/>
          <w:color w:val="auto"/>
          <w:sz w:val="22"/>
        </w:rPr>
      </w:pPr>
    </w:p>
    <w:p w14:paraId="0CEDB36D" w14:textId="2866771E" w:rsidR="009154C1" w:rsidRPr="00BB281F" w:rsidRDefault="009154C1" w:rsidP="005E4352">
      <w:pPr>
        <w:pStyle w:val="Prrafodelista"/>
        <w:numPr>
          <w:ilvl w:val="0"/>
          <w:numId w:val="13"/>
        </w:numPr>
        <w:jc w:val="both"/>
        <w:rPr>
          <w:rFonts w:ascii="Trebuchet MS" w:eastAsiaTheme="minorHAnsi" w:hAnsi="Trebuchet MS" w:cstheme="minorHAnsi"/>
          <w:b w:val="0"/>
          <w:color w:val="auto"/>
          <w:sz w:val="22"/>
        </w:rPr>
      </w:pPr>
      <w:r w:rsidRPr="00BB281F">
        <w:rPr>
          <w:rFonts w:ascii="Trebuchet MS" w:hAnsi="Trebuchet MS"/>
          <w:b w:val="0"/>
          <w:color w:val="auto"/>
          <w:sz w:val="22"/>
        </w:rPr>
        <w:t>Collaboration between the police and farmers in identifying commercial allies is critical for ensuring the sale of crops produced through the project. Although this is outside the police’s traditional mission, such involvement fosters rural development and strengthens relationships with the population.</w:t>
      </w:r>
    </w:p>
    <w:p w14:paraId="02C2B605" w14:textId="02CD8E86" w:rsidR="001C0E0E" w:rsidRPr="00BB281F" w:rsidRDefault="001C0E0E" w:rsidP="00AD4DEC">
      <w:pPr>
        <w:jc w:val="both"/>
        <w:rPr>
          <w:rFonts w:ascii="Trebuchet MS" w:eastAsiaTheme="minorHAnsi" w:hAnsi="Trebuchet MS" w:cstheme="minorHAnsi"/>
          <w:color w:val="auto"/>
          <w:sz w:val="22"/>
        </w:rPr>
      </w:pPr>
    </w:p>
    <w:p w14:paraId="28F5B88B" w14:textId="07035156" w:rsidR="00D27A86" w:rsidRPr="00BB281F" w:rsidRDefault="0005237C" w:rsidP="000A0D5A">
      <w:pPr>
        <w:pStyle w:val="Prrafodelista"/>
        <w:numPr>
          <w:ilvl w:val="0"/>
          <w:numId w:val="13"/>
        </w:numPr>
        <w:jc w:val="both"/>
        <w:rPr>
          <w:rFonts w:ascii="Trebuchet MS" w:eastAsiaTheme="minorHAnsi" w:hAnsi="Trebuchet MS" w:cstheme="minorHAnsi"/>
          <w:color w:val="auto"/>
          <w:sz w:val="22"/>
        </w:rPr>
      </w:pPr>
      <w:r w:rsidRPr="00BB281F">
        <w:rPr>
          <w:rFonts w:ascii="Trebuchet MS" w:hAnsi="Trebuchet MS"/>
          <w:b w:val="0"/>
          <w:color w:val="auto"/>
          <w:sz w:val="22"/>
        </w:rPr>
        <w:t>Strengthening efforts such as technical assistance and investment in infrastructure and equipment proved effective in enhancing the productive capacity of beneficiary organizations.</w:t>
      </w:r>
    </w:p>
    <w:p w14:paraId="4E853335" w14:textId="77777777" w:rsidR="00D27A86" w:rsidRPr="00BB281F" w:rsidRDefault="00D27A86" w:rsidP="00D27A86">
      <w:pPr>
        <w:pStyle w:val="Prrafodelista"/>
        <w:jc w:val="both"/>
        <w:rPr>
          <w:rFonts w:ascii="Trebuchet MS" w:eastAsiaTheme="minorHAnsi" w:hAnsi="Trebuchet MS" w:cstheme="minorHAnsi"/>
          <w:color w:val="auto"/>
          <w:sz w:val="22"/>
        </w:rPr>
      </w:pPr>
    </w:p>
    <w:p w14:paraId="00C93CCD" w14:textId="5AD35D73" w:rsidR="00657347" w:rsidRPr="00BB281F" w:rsidRDefault="005E4352">
      <w:pPr>
        <w:pStyle w:val="Prrafodelista"/>
        <w:numPr>
          <w:ilvl w:val="0"/>
          <w:numId w:val="13"/>
        </w:numPr>
        <w:jc w:val="both"/>
        <w:rPr>
          <w:rFonts w:ascii="Trebuchet MS" w:eastAsiaTheme="minorHAnsi" w:hAnsi="Trebuchet MS" w:cstheme="minorHAnsi"/>
          <w:color w:val="auto"/>
          <w:sz w:val="22"/>
        </w:rPr>
      </w:pPr>
      <w:r w:rsidRPr="00BB281F">
        <w:rPr>
          <w:rFonts w:ascii="Trebuchet MS" w:hAnsi="Trebuchet MS"/>
          <w:b w:val="0"/>
          <w:color w:val="auto"/>
          <w:sz w:val="22"/>
        </w:rPr>
        <w:t xml:space="preserve">Scheduled follow-ups to projects and farmer organizations are essential for monitoring progress and ensuring effective implementation. However, it is important to consider the security restrictions that may impact the participation of external entities, such as INL. </w:t>
      </w:r>
      <w:proofErr w:type="gramStart"/>
      <w:r w:rsidRPr="00BB281F">
        <w:rPr>
          <w:rFonts w:ascii="Trebuchet MS" w:hAnsi="Trebuchet MS"/>
          <w:b w:val="0"/>
          <w:color w:val="auto"/>
          <w:sz w:val="22"/>
        </w:rPr>
        <w:t>Planning ahead</w:t>
      </w:r>
      <w:proofErr w:type="gramEnd"/>
      <w:r w:rsidRPr="00BB281F">
        <w:rPr>
          <w:rFonts w:ascii="Trebuchet MS" w:hAnsi="Trebuchet MS"/>
          <w:b w:val="0"/>
          <w:color w:val="auto"/>
          <w:sz w:val="22"/>
        </w:rPr>
        <w:t xml:space="preserve"> and developing alternative strategies can help mitigate these challenges and ensure continuity in follow-up activities.</w:t>
      </w:r>
    </w:p>
    <w:p w14:paraId="7F22CCAD" w14:textId="77777777" w:rsidR="00837124" w:rsidRPr="00BB281F" w:rsidRDefault="00837124" w:rsidP="001E2E46">
      <w:pPr>
        <w:jc w:val="both"/>
        <w:rPr>
          <w:rFonts w:ascii="Trebuchet MS" w:eastAsiaTheme="minorHAnsi" w:hAnsi="Trebuchet MS" w:cstheme="minorHAnsi"/>
          <w:b w:val="0"/>
          <w:bCs/>
          <w:color w:val="auto"/>
          <w:sz w:val="22"/>
        </w:rPr>
      </w:pPr>
    </w:p>
    <w:p w14:paraId="21059D19" w14:textId="77777777" w:rsidR="00D83664" w:rsidRPr="00BB281F" w:rsidRDefault="00D83664" w:rsidP="00D83664">
      <w:pPr>
        <w:pStyle w:val="Prrafodelista"/>
        <w:numPr>
          <w:ilvl w:val="0"/>
          <w:numId w:val="13"/>
        </w:numPr>
        <w:jc w:val="both"/>
        <w:rPr>
          <w:rFonts w:ascii="Trebuchet MS" w:eastAsiaTheme="minorHAnsi" w:hAnsi="Trebuchet MS" w:cstheme="minorHAnsi"/>
          <w:b w:val="0"/>
          <w:bCs/>
          <w:color w:val="auto"/>
          <w:sz w:val="22"/>
        </w:rPr>
      </w:pPr>
      <w:r w:rsidRPr="00BB281F">
        <w:rPr>
          <w:rFonts w:ascii="Trebuchet MS" w:hAnsi="Trebuchet MS"/>
          <w:b w:val="0"/>
          <w:color w:val="auto"/>
          <w:sz w:val="22"/>
        </w:rPr>
        <w:t>To ensure the appropriation, maintenance, and proper use of the infrastructure delivered to the community, local police must establish partnerships and maintain consistent community engagement through activities that mobilize and involve the community. It is essential for the police to strengthen their ties and relationships with local authorities and to map the available services or institutional offerings that can support the development of programs or activities, bringing vitality and dynamism to the infrastructure.</w:t>
      </w:r>
    </w:p>
    <w:p w14:paraId="1B55EF83" w14:textId="7513175C" w:rsidR="00C96846" w:rsidRPr="00BB281F" w:rsidRDefault="00C96846" w:rsidP="00C96846">
      <w:pPr>
        <w:ind w:left="360"/>
        <w:jc w:val="both"/>
        <w:rPr>
          <w:rFonts w:ascii="Trebuchet MS" w:eastAsiaTheme="minorHAnsi" w:hAnsi="Trebuchet MS" w:cstheme="minorHAnsi"/>
          <w:b w:val="0"/>
          <w:bCs/>
          <w:color w:val="auto"/>
          <w:sz w:val="22"/>
        </w:rPr>
        <w:sectPr w:rsidR="00C96846" w:rsidRPr="00BB281F" w:rsidSect="00AB02A7">
          <w:headerReference w:type="default" r:id="rId38"/>
          <w:footerReference w:type="default" r:id="rId39"/>
          <w:pgSz w:w="11906" w:h="16838" w:code="9"/>
          <w:pgMar w:top="720" w:right="936" w:bottom="720" w:left="936" w:header="0" w:footer="289" w:gutter="0"/>
          <w:pgNumType w:start="1"/>
          <w:cols w:space="720"/>
          <w:docGrid w:linePitch="382"/>
        </w:sectPr>
      </w:pPr>
    </w:p>
    <w:p w14:paraId="1CEE54AE" w14:textId="51C410FF" w:rsidR="0073264E" w:rsidRPr="00886656" w:rsidRDefault="6F0CABD3" w:rsidP="00886656">
      <w:pPr>
        <w:pStyle w:val="Ttulo2"/>
      </w:pPr>
      <w:r w:rsidRPr="00BB281F">
        <w:lastRenderedPageBreak/>
        <w:t xml:space="preserve"> </w:t>
      </w:r>
      <w:bookmarkStart w:id="36" w:name="_Toc183754943"/>
      <w:bookmarkStart w:id="37" w:name="_Toc184786331"/>
      <w:r w:rsidRPr="00BB281F">
        <w:t>Financial Closing Report</w:t>
      </w:r>
      <w:bookmarkEnd w:id="36"/>
      <w:bookmarkEnd w:id="37"/>
    </w:p>
    <w:p w14:paraId="1303F9BF" w14:textId="66DBB038" w:rsidR="0073264E" w:rsidRPr="00BB281F" w:rsidRDefault="00886656" w:rsidP="00AD4DEC">
      <w:pPr>
        <w:jc w:val="both"/>
        <w:rPr>
          <w:rFonts w:ascii="Trebuchet MS" w:eastAsiaTheme="minorHAnsi" w:hAnsi="Trebuchet MS" w:cstheme="minorHAnsi"/>
          <w:color w:val="auto"/>
          <w:sz w:val="22"/>
        </w:rPr>
      </w:pPr>
      <w:r w:rsidRPr="00886656">
        <w:rPr>
          <w:rFonts w:ascii="Trebuchet MS" w:eastAsiaTheme="minorHAnsi" w:hAnsi="Trebuchet MS" w:cstheme="minorHAnsi"/>
          <w:color w:val="auto"/>
          <w:sz w:val="22"/>
        </w:rPr>
        <w:drawing>
          <wp:inline distT="0" distB="0" distL="0" distR="0" wp14:anchorId="150438E7" wp14:editId="5E07A040">
            <wp:extent cx="8459381" cy="5725324"/>
            <wp:effectExtent l="0" t="0" r="0" b="8890"/>
            <wp:docPr id="5820318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031872" name=""/>
                    <pic:cNvPicPr/>
                  </pic:nvPicPr>
                  <pic:blipFill>
                    <a:blip r:embed="rId40"/>
                    <a:stretch>
                      <a:fillRect/>
                    </a:stretch>
                  </pic:blipFill>
                  <pic:spPr>
                    <a:xfrm>
                      <a:off x="0" y="0"/>
                      <a:ext cx="8459381" cy="5725324"/>
                    </a:xfrm>
                    <a:prstGeom prst="rect">
                      <a:avLst/>
                    </a:prstGeom>
                  </pic:spPr>
                </pic:pic>
              </a:graphicData>
            </a:graphic>
          </wp:inline>
        </w:drawing>
      </w:r>
    </w:p>
    <w:p w14:paraId="3EBC93C9" w14:textId="77777777" w:rsidR="0073264E" w:rsidRPr="00BB281F" w:rsidRDefault="0073264E" w:rsidP="00AD4DEC">
      <w:pPr>
        <w:jc w:val="both"/>
        <w:rPr>
          <w:rFonts w:ascii="Trebuchet MS" w:eastAsiaTheme="minorHAnsi" w:hAnsi="Trebuchet MS" w:cstheme="minorHAnsi"/>
          <w:color w:val="auto"/>
          <w:sz w:val="22"/>
        </w:rPr>
      </w:pPr>
    </w:p>
    <w:p w14:paraId="67BF08F4" w14:textId="77777777" w:rsidR="00E52957" w:rsidRPr="00BB281F" w:rsidRDefault="00E52957" w:rsidP="00AD4DEC">
      <w:pPr>
        <w:jc w:val="both"/>
        <w:rPr>
          <w:rFonts w:ascii="Trebuchet MS" w:eastAsiaTheme="minorHAnsi" w:hAnsi="Trebuchet MS" w:cstheme="minorHAnsi"/>
          <w:color w:val="auto"/>
          <w:sz w:val="22"/>
        </w:rPr>
      </w:pPr>
    </w:p>
    <w:p w14:paraId="4AC7A6EB" w14:textId="77777777" w:rsidR="00E52957" w:rsidRPr="00BB281F" w:rsidRDefault="00E52957" w:rsidP="00AD4DEC">
      <w:pPr>
        <w:jc w:val="both"/>
        <w:rPr>
          <w:rFonts w:ascii="Trebuchet MS" w:eastAsiaTheme="minorHAnsi" w:hAnsi="Trebuchet MS" w:cstheme="minorHAnsi"/>
          <w:color w:val="auto"/>
          <w:sz w:val="22"/>
        </w:rPr>
      </w:pPr>
    </w:p>
    <w:p w14:paraId="2B491895" w14:textId="26C76703" w:rsidR="00BF756C" w:rsidRPr="00BB281F" w:rsidRDefault="00BF756C" w:rsidP="00D719C5">
      <w:pPr>
        <w:pStyle w:val="Ttulo2"/>
      </w:pPr>
      <w:bookmarkStart w:id="38" w:name="_Toc183754944"/>
      <w:bookmarkStart w:id="39" w:name="_Toc184786332"/>
      <w:r w:rsidRPr="00BB281F">
        <w:t>Annexes</w:t>
      </w:r>
      <w:r w:rsidR="00A31FCE" w:rsidRPr="00BB281F">
        <w:rPr>
          <w:rStyle w:val="Refdenotaalpie"/>
          <w:rFonts w:eastAsiaTheme="minorHAnsi" w:cstheme="minorHAnsi"/>
          <w:color w:val="auto"/>
          <w:sz w:val="22"/>
        </w:rPr>
        <w:footnoteReference w:id="3"/>
      </w:r>
      <w:bookmarkEnd w:id="38"/>
      <w:bookmarkEnd w:id="39"/>
      <w:r w:rsidRPr="00BB281F">
        <w:t xml:space="preserve"> </w:t>
      </w:r>
    </w:p>
    <w:p w14:paraId="309A2FC2" w14:textId="2626FA5F" w:rsidR="00BF756C" w:rsidRPr="00BB281F" w:rsidRDefault="00BF756C" w:rsidP="00AD4DEC">
      <w:pPr>
        <w:jc w:val="both"/>
        <w:rPr>
          <w:rFonts w:ascii="Trebuchet MS" w:eastAsiaTheme="minorHAnsi" w:hAnsi="Trebuchet MS" w:cstheme="minorHAnsi"/>
          <w:color w:val="auto"/>
          <w:sz w:val="22"/>
        </w:rPr>
      </w:pPr>
    </w:p>
    <w:p w14:paraId="405FE0A2" w14:textId="515EA7C4" w:rsidR="00BF756C" w:rsidRPr="00BB281F" w:rsidRDefault="00BF756C" w:rsidP="00256144">
      <w:pPr>
        <w:pStyle w:val="Prrafodelista"/>
        <w:numPr>
          <w:ilvl w:val="0"/>
          <w:numId w:val="15"/>
        </w:numPr>
        <w:jc w:val="both"/>
        <w:rPr>
          <w:rFonts w:ascii="Trebuchet MS" w:eastAsiaTheme="minorHAnsi" w:hAnsi="Trebuchet MS" w:cstheme="minorHAnsi"/>
          <w:b w:val="0"/>
          <w:bCs/>
          <w:color w:val="auto"/>
          <w:sz w:val="22"/>
        </w:rPr>
      </w:pPr>
      <w:r w:rsidRPr="00BB281F">
        <w:rPr>
          <w:rFonts w:ascii="Trebuchet MS" w:hAnsi="Trebuchet MS"/>
          <w:color w:val="auto"/>
          <w:sz w:val="22"/>
        </w:rPr>
        <w:t>Annex 1.</w:t>
      </w:r>
      <w:r w:rsidRPr="00BB281F">
        <w:rPr>
          <w:rFonts w:ascii="Trebuchet MS" w:hAnsi="Trebuchet MS"/>
          <w:b w:val="0"/>
          <w:color w:val="auto"/>
          <w:sz w:val="22"/>
        </w:rPr>
        <w:t xml:space="preserve"> Territorial Productive Profiles</w:t>
      </w:r>
    </w:p>
    <w:p w14:paraId="5D57E46E" w14:textId="4FD0DF61" w:rsidR="00A31FCE" w:rsidRPr="00BB281F" w:rsidRDefault="00A31FCE" w:rsidP="00256144">
      <w:pPr>
        <w:pStyle w:val="Prrafodelista"/>
        <w:numPr>
          <w:ilvl w:val="0"/>
          <w:numId w:val="15"/>
        </w:numPr>
        <w:jc w:val="both"/>
        <w:rPr>
          <w:rFonts w:ascii="Trebuchet MS" w:eastAsiaTheme="minorHAnsi" w:hAnsi="Trebuchet MS" w:cstheme="minorHAnsi"/>
          <w:b w:val="0"/>
          <w:bCs/>
          <w:color w:val="auto"/>
          <w:sz w:val="22"/>
        </w:rPr>
      </w:pPr>
      <w:r w:rsidRPr="00BB281F">
        <w:rPr>
          <w:rFonts w:ascii="Trebuchet MS" w:hAnsi="Trebuchet MS"/>
          <w:color w:val="auto"/>
          <w:sz w:val="22"/>
        </w:rPr>
        <w:t>Annex 2.</w:t>
      </w:r>
      <w:r w:rsidRPr="00BB281F">
        <w:rPr>
          <w:rFonts w:ascii="Trebuchet MS" w:hAnsi="Trebuchet MS"/>
          <w:b w:val="0"/>
          <w:color w:val="auto"/>
          <w:sz w:val="22"/>
        </w:rPr>
        <w:t xml:space="preserve"> Baseline and Exit Line Analysis: Community </w:t>
      </w:r>
      <w:r w:rsidR="00C96846" w:rsidRPr="00BB281F">
        <w:rPr>
          <w:rFonts w:ascii="Trebuchet MS" w:hAnsi="Trebuchet MS"/>
          <w:b w:val="0"/>
          <w:color w:val="auto"/>
          <w:sz w:val="22"/>
        </w:rPr>
        <w:t>P</w:t>
      </w:r>
      <w:r w:rsidRPr="00BB281F">
        <w:rPr>
          <w:rFonts w:ascii="Trebuchet MS" w:hAnsi="Trebuchet MS"/>
          <w:b w:val="0"/>
          <w:color w:val="auto"/>
          <w:sz w:val="22"/>
        </w:rPr>
        <w:t xml:space="preserve">erception regarding DICAR, </w:t>
      </w:r>
      <w:r w:rsidR="000236B9" w:rsidRPr="00BB281F">
        <w:rPr>
          <w:rFonts w:ascii="Trebuchet MS" w:hAnsi="Trebuchet MS"/>
          <w:b w:val="0"/>
          <w:color w:val="auto"/>
          <w:sz w:val="22"/>
        </w:rPr>
        <w:t>S</w:t>
      </w:r>
      <w:r w:rsidRPr="00BB281F">
        <w:rPr>
          <w:rFonts w:ascii="Trebuchet MS" w:hAnsi="Trebuchet MS"/>
          <w:b w:val="0"/>
          <w:color w:val="auto"/>
          <w:sz w:val="22"/>
        </w:rPr>
        <w:t xml:space="preserve">upport for </w:t>
      </w:r>
      <w:r w:rsidR="000236B9" w:rsidRPr="00BB281F">
        <w:rPr>
          <w:rFonts w:ascii="Trebuchet MS" w:hAnsi="Trebuchet MS"/>
          <w:b w:val="0"/>
          <w:color w:val="auto"/>
          <w:sz w:val="22"/>
        </w:rPr>
        <w:t>S</w:t>
      </w:r>
      <w:r w:rsidRPr="00BB281F">
        <w:rPr>
          <w:rFonts w:ascii="Trebuchet MS" w:hAnsi="Trebuchet MS"/>
          <w:b w:val="0"/>
          <w:color w:val="auto"/>
          <w:sz w:val="22"/>
        </w:rPr>
        <w:t xml:space="preserve">mall </w:t>
      </w:r>
      <w:r w:rsidR="000236B9" w:rsidRPr="00BB281F">
        <w:rPr>
          <w:rFonts w:ascii="Trebuchet MS" w:hAnsi="Trebuchet MS"/>
          <w:b w:val="0"/>
          <w:color w:val="auto"/>
          <w:sz w:val="22"/>
        </w:rPr>
        <w:t>P</w:t>
      </w:r>
      <w:r w:rsidRPr="00BB281F">
        <w:rPr>
          <w:rFonts w:ascii="Trebuchet MS" w:hAnsi="Trebuchet MS"/>
          <w:b w:val="0"/>
          <w:color w:val="auto"/>
          <w:sz w:val="22"/>
        </w:rPr>
        <w:t xml:space="preserve">roducer </w:t>
      </w:r>
      <w:r w:rsidR="000236B9" w:rsidRPr="00BB281F">
        <w:rPr>
          <w:rFonts w:ascii="Trebuchet MS" w:hAnsi="Trebuchet MS"/>
          <w:b w:val="0"/>
          <w:color w:val="auto"/>
          <w:sz w:val="22"/>
        </w:rPr>
        <w:t>O</w:t>
      </w:r>
      <w:r w:rsidRPr="00BB281F">
        <w:rPr>
          <w:rFonts w:ascii="Trebuchet MS" w:hAnsi="Trebuchet MS"/>
          <w:b w:val="0"/>
          <w:color w:val="auto"/>
          <w:sz w:val="22"/>
        </w:rPr>
        <w:t xml:space="preserve">rganizations, </w:t>
      </w:r>
      <w:r w:rsidR="000236B9" w:rsidRPr="00BB281F">
        <w:rPr>
          <w:rFonts w:ascii="Trebuchet MS" w:hAnsi="Trebuchet MS"/>
          <w:b w:val="0"/>
          <w:color w:val="auto"/>
          <w:sz w:val="22"/>
        </w:rPr>
        <w:t>S</w:t>
      </w:r>
      <w:r w:rsidRPr="00BB281F">
        <w:rPr>
          <w:rFonts w:ascii="Trebuchet MS" w:hAnsi="Trebuchet MS"/>
          <w:b w:val="0"/>
          <w:color w:val="auto"/>
          <w:sz w:val="22"/>
        </w:rPr>
        <w:t xml:space="preserve">ocial </w:t>
      </w:r>
      <w:r w:rsidR="000236B9" w:rsidRPr="00BB281F">
        <w:rPr>
          <w:rFonts w:ascii="Trebuchet MS" w:hAnsi="Trebuchet MS"/>
          <w:b w:val="0"/>
          <w:color w:val="auto"/>
          <w:sz w:val="22"/>
        </w:rPr>
        <w:t>C</w:t>
      </w:r>
      <w:r w:rsidRPr="00BB281F">
        <w:rPr>
          <w:rFonts w:ascii="Trebuchet MS" w:hAnsi="Trebuchet MS"/>
          <w:b w:val="0"/>
          <w:color w:val="auto"/>
          <w:sz w:val="22"/>
        </w:rPr>
        <w:t xml:space="preserve">apital and </w:t>
      </w:r>
      <w:r w:rsidR="000236B9" w:rsidRPr="00BB281F">
        <w:rPr>
          <w:rFonts w:ascii="Trebuchet MS" w:hAnsi="Trebuchet MS"/>
          <w:b w:val="0"/>
          <w:color w:val="auto"/>
          <w:sz w:val="22"/>
        </w:rPr>
        <w:t>T</w:t>
      </w:r>
      <w:r w:rsidRPr="00BB281F">
        <w:rPr>
          <w:rFonts w:ascii="Trebuchet MS" w:hAnsi="Trebuchet MS"/>
          <w:b w:val="0"/>
          <w:color w:val="auto"/>
          <w:sz w:val="22"/>
        </w:rPr>
        <w:t>rust</w:t>
      </w:r>
    </w:p>
    <w:p w14:paraId="553AE080" w14:textId="6241A0BC" w:rsidR="00A31FCE" w:rsidRPr="00BB281F" w:rsidRDefault="00A31FCE" w:rsidP="00256144">
      <w:pPr>
        <w:pStyle w:val="Prrafodelista"/>
        <w:numPr>
          <w:ilvl w:val="0"/>
          <w:numId w:val="15"/>
        </w:numPr>
        <w:jc w:val="both"/>
        <w:rPr>
          <w:rFonts w:ascii="Trebuchet MS" w:eastAsiaTheme="minorHAnsi" w:hAnsi="Trebuchet MS" w:cstheme="minorHAnsi"/>
          <w:b w:val="0"/>
          <w:bCs/>
          <w:color w:val="auto"/>
          <w:sz w:val="22"/>
        </w:rPr>
      </w:pPr>
      <w:r w:rsidRPr="00BB281F">
        <w:rPr>
          <w:rFonts w:ascii="Trebuchet MS" w:hAnsi="Trebuchet MS"/>
          <w:color w:val="auto"/>
          <w:sz w:val="22"/>
        </w:rPr>
        <w:t>Annex 3.</w:t>
      </w:r>
      <w:r w:rsidRPr="00BB281F">
        <w:rPr>
          <w:rFonts w:ascii="Trebuchet MS" w:hAnsi="Trebuchet MS"/>
          <w:b w:val="0"/>
          <w:color w:val="auto"/>
          <w:sz w:val="22"/>
        </w:rPr>
        <w:t xml:space="preserve"> Presentation of the Baseline and Exit Line Results: Community Perception</w:t>
      </w:r>
    </w:p>
    <w:p w14:paraId="0F89D234" w14:textId="4823E837" w:rsidR="008B1FAC" w:rsidRPr="00BB281F" w:rsidRDefault="008B1FAC" w:rsidP="00256144">
      <w:pPr>
        <w:pStyle w:val="Prrafodelista"/>
        <w:numPr>
          <w:ilvl w:val="0"/>
          <w:numId w:val="15"/>
        </w:numPr>
        <w:jc w:val="both"/>
        <w:rPr>
          <w:rFonts w:ascii="Trebuchet MS" w:eastAsiaTheme="minorHAnsi" w:hAnsi="Trebuchet MS" w:cstheme="minorHAnsi"/>
          <w:b w:val="0"/>
          <w:bCs/>
          <w:color w:val="auto"/>
          <w:sz w:val="22"/>
        </w:rPr>
      </w:pPr>
      <w:r w:rsidRPr="00BB281F">
        <w:rPr>
          <w:rFonts w:ascii="Trebuchet MS" w:hAnsi="Trebuchet MS"/>
          <w:color w:val="auto"/>
          <w:sz w:val="22"/>
        </w:rPr>
        <w:t>Annex 4.</w:t>
      </w:r>
      <w:r w:rsidRPr="00BB281F">
        <w:rPr>
          <w:rFonts w:ascii="Trebuchet MS" w:hAnsi="Trebuchet MS"/>
          <w:b w:val="0"/>
          <w:color w:val="auto"/>
          <w:sz w:val="22"/>
        </w:rPr>
        <w:t xml:space="preserve"> Report on the Component for Strengthening Farmer Organizations </w:t>
      </w:r>
    </w:p>
    <w:p w14:paraId="7CB793EA" w14:textId="352CC17D" w:rsidR="006E3AF9" w:rsidRPr="00BB281F" w:rsidRDefault="006E3AF9" w:rsidP="00256144">
      <w:pPr>
        <w:pStyle w:val="Prrafodelista"/>
        <w:numPr>
          <w:ilvl w:val="0"/>
          <w:numId w:val="15"/>
        </w:numPr>
        <w:jc w:val="both"/>
        <w:rPr>
          <w:rFonts w:ascii="Trebuchet MS" w:eastAsiaTheme="minorHAnsi" w:hAnsi="Trebuchet MS" w:cstheme="minorHAnsi"/>
          <w:b w:val="0"/>
          <w:bCs/>
          <w:color w:val="auto"/>
          <w:sz w:val="22"/>
        </w:rPr>
      </w:pPr>
      <w:r w:rsidRPr="00BB281F">
        <w:rPr>
          <w:rFonts w:ascii="Trebuchet MS" w:hAnsi="Trebuchet MS"/>
          <w:color w:val="auto"/>
          <w:sz w:val="22"/>
        </w:rPr>
        <w:t>Annex 5.</w:t>
      </w:r>
      <w:r w:rsidRPr="00BB281F">
        <w:rPr>
          <w:rFonts w:ascii="Trebuchet MS" w:hAnsi="Trebuchet MS"/>
          <w:b w:val="0"/>
          <w:color w:val="auto"/>
          <w:sz w:val="22"/>
        </w:rPr>
        <w:t xml:space="preserve"> Lessons Learned from Project Closure</w:t>
      </w:r>
    </w:p>
    <w:sectPr w:rsidR="006E3AF9" w:rsidRPr="00BB281F" w:rsidSect="0073264E">
      <w:pgSz w:w="16838" w:h="11906" w:orient="landscape" w:code="9"/>
      <w:pgMar w:top="936" w:right="720" w:bottom="936" w:left="720"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417AC" w14:textId="77777777" w:rsidR="007640A2" w:rsidRDefault="007640A2">
      <w:r>
        <w:separator/>
      </w:r>
    </w:p>
    <w:p w14:paraId="6B6CCB38" w14:textId="77777777" w:rsidR="007640A2" w:rsidRDefault="007640A2"/>
  </w:endnote>
  <w:endnote w:type="continuationSeparator" w:id="0">
    <w:p w14:paraId="39499A3D" w14:textId="77777777" w:rsidR="007640A2" w:rsidRDefault="007640A2">
      <w:r>
        <w:continuationSeparator/>
      </w:r>
    </w:p>
    <w:p w14:paraId="57AEDA0B" w14:textId="77777777" w:rsidR="007640A2" w:rsidRDefault="007640A2"/>
  </w:endnote>
  <w:endnote w:type="continuationNotice" w:id="1">
    <w:p w14:paraId="2EC7CAE9" w14:textId="77777777" w:rsidR="007640A2" w:rsidRDefault="007640A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id w:val="-890194395"/>
      <w:docPartObj>
        <w:docPartGallery w:val="Page Numbers (Bottom of Page)"/>
        <w:docPartUnique/>
      </w:docPartObj>
    </w:sdtPr>
    <w:sdtContent>
      <w:p w14:paraId="3B427319" w14:textId="31916D94" w:rsidR="00DD044A" w:rsidRDefault="00DD044A">
        <w:pPr>
          <w:pStyle w:val="Piedepgina"/>
          <w:jc w:val="center"/>
          <w:rPr>
            <w:noProof/>
          </w:rPr>
        </w:pPr>
        <w:r>
          <w:rPr>
            <w:noProof/>
          </w:rPr>
          <w:drawing>
            <wp:anchor distT="0" distB="0" distL="114300" distR="114300" simplePos="0" relativeHeight="251657216" behindDoc="1" locked="0" layoutInCell="1" allowOverlap="1" wp14:anchorId="385EA600" wp14:editId="4E4D5E5F">
              <wp:simplePos x="0" y="0"/>
              <wp:positionH relativeFrom="page">
                <wp:posOffset>-123452</wp:posOffset>
              </wp:positionH>
              <wp:positionV relativeFrom="paragraph">
                <wp:posOffset>150247</wp:posOffset>
              </wp:positionV>
              <wp:extent cx="7738441" cy="471765"/>
              <wp:effectExtent l="133350" t="133350" r="72390" b="81280"/>
              <wp:wrapNone/>
              <wp:docPr id="1308623720" name="Gráfico 1" descr="gráficos de color degrad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áfico 1" descr="gráficos de color degradado"/>
                      <pic:cNvPicPr>
                        <a:picLocks noChangeAspect="1"/>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738441" cy="471765"/>
                      </a:xfrm>
                      <a:prstGeom prst="rect">
                        <a:avLst/>
                      </a:prstGeom>
                      <a:solidFill>
                        <a:schemeClr val="tx2">
                          <a:lumMod val="60000"/>
                          <a:lumOff val="40000"/>
                        </a:schemeClr>
                      </a:solidFill>
                      <a:effectLst>
                        <a:outerShdw blurRad="101600" dist="38100" dir="13500000" algn="b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sdtContent>
  </w:sdt>
  <w:p w14:paraId="7F4662B1" w14:textId="138D6C81" w:rsidR="00DD044A" w:rsidRDefault="00DD044A" w:rsidP="00D5639C">
    <w:pPr>
      <w:pStyle w:val="Piedepgina"/>
      <w:tabs>
        <w:tab w:val="left" w:pos="6639"/>
        <w:tab w:val="left" w:pos="10844"/>
      </w:tabs>
      <w:rPr>
        <w:noProof/>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168C6" w14:textId="77777777" w:rsidR="007640A2" w:rsidRDefault="007640A2">
      <w:r>
        <w:separator/>
      </w:r>
    </w:p>
    <w:p w14:paraId="420D5663" w14:textId="77777777" w:rsidR="007640A2" w:rsidRDefault="007640A2"/>
  </w:footnote>
  <w:footnote w:type="continuationSeparator" w:id="0">
    <w:p w14:paraId="6D4D9EF9" w14:textId="77777777" w:rsidR="007640A2" w:rsidRDefault="007640A2">
      <w:r>
        <w:continuationSeparator/>
      </w:r>
    </w:p>
    <w:p w14:paraId="55D8AFC4" w14:textId="77777777" w:rsidR="007640A2" w:rsidRDefault="007640A2"/>
  </w:footnote>
  <w:footnote w:type="continuationNotice" w:id="1">
    <w:p w14:paraId="2FA28E7F" w14:textId="77777777" w:rsidR="007640A2" w:rsidRDefault="007640A2">
      <w:pPr>
        <w:spacing w:line="240" w:lineRule="auto"/>
      </w:pPr>
    </w:p>
  </w:footnote>
  <w:footnote w:id="2">
    <w:p w14:paraId="0F24A1EB" w14:textId="77777777" w:rsidR="00C92D1C" w:rsidRPr="00F438F4" w:rsidRDefault="00C92D1C" w:rsidP="00C92D1C">
      <w:pPr>
        <w:pStyle w:val="Textonotapie"/>
        <w:jc w:val="both"/>
      </w:pPr>
      <w:r>
        <w:rPr>
          <w:rStyle w:val="Refdenotaalpie"/>
          <w:sz w:val="16"/>
          <w:szCs w:val="16"/>
        </w:rPr>
        <w:footnoteRef/>
      </w:r>
      <w:r>
        <w:rPr>
          <w:sz w:val="16"/>
        </w:rPr>
        <w:t xml:space="preserve"> The Organizational and Community Strengthening Pathway is a training cycle involving the National Police during the construction of community projects in the territories targeted by the project. </w:t>
      </w:r>
    </w:p>
  </w:footnote>
  <w:footnote w:id="3">
    <w:p w14:paraId="34F0A640" w14:textId="7D877342" w:rsidR="00A31FCE" w:rsidRDefault="00A31FCE">
      <w:pPr>
        <w:pStyle w:val="Textonotapie"/>
      </w:pPr>
      <w:r>
        <w:rPr>
          <w:rStyle w:val="Refdenotaalpie"/>
        </w:rPr>
        <w:footnoteRef/>
      </w:r>
      <w:r w:rsidR="000236B9">
        <w:t>Please refer to the</w:t>
      </w:r>
      <w:r>
        <w:t xml:space="preserve"> annex</w:t>
      </w:r>
      <w:r w:rsidR="000236B9">
        <w:t>es</w:t>
      </w:r>
      <w:r>
        <w:t xml:space="preserve"> accompanying this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759E" w14:textId="0846F753" w:rsidR="00DD044A" w:rsidRDefault="00DD044A" w:rsidP="005C2A91">
    <w:pPr>
      <w:pStyle w:val="Encabezado"/>
      <w:tabs>
        <w:tab w:val="right" w:pos="10034"/>
      </w:tabs>
      <w:rPr>
        <w:noProof/>
      </w:rPr>
    </w:pPr>
    <w:r>
      <w:rPr>
        <w:noProof/>
      </w:rPr>
      <w:drawing>
        <wp:anchor distT="0" distB="0" distL="114300" distR="114300" simplePos="0" relativeHeight="251661312" behindDoc="1" locked="0" layoutInCell="1" allowOverlap="1" wp14:anchorId="682F7E5F" wp14:editId="55A8EB00">
          <wp:simplePos x="0" y="0"/>
          <wp:positionH relativeFrom="page">
            <wp:posOffset>-11089</wp:posOffset>
          </wp:positionH>
          <wp:positionV relativeFrom="page">
            <wp:align>top</wp:align>
          </wp:positionV>
          <wp:extent cx="7612869" cy="402190"/>
          <wp:effectExtent l="57150" t="19050" r="26670" b="74295"/>
          <wp:wrapNone/>
          <wp:docPr id="1426131898" name="Gráfico 9" descr="gráficos de color degrad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áfico 9" descr="gráficos de color degradado"/>
                  <pic:cNvPicPr>
                    <a:picLocks noChangeAspect="1"/>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612869" cy="402190"/>
                  </a:xfrm>
                  <a:prstGeom prst="rect">
                    <a:avLst/>
                  </a:prstGeom>
                  <a:effectLst>
                    <a:outerShdw blurRad="50800" dist="38100" dir="5400000" algn="t"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tab/>
    </w:r>
  </w:p>
</w:hdr>
</file>

<file path=word/intelligence2.xml><?xml version="1.0" encoding="utf-8"?>
<int2:intelligence xmlns:int2="http://schemas.microsoft.com/office/intelligence/2020/intelligence" xmlns:oel="http://schemas.microsoft.com/office/2019/extlst">
  <int2:observations>
    <int2:textHash int2:hashCode="YTbGIa7Q+k25oD" int2:id="7V75CKaG">
      <int2:state int2:value="Rejected" int2:type="AugLoop_Text_Critique"/>
    </int2:textHash>
    <int2:textHash int2:hashCode="AbQFNfuW/FE2qx" int2:id="OLj8YSBL">
      <int2:state int2:value="Rejected" int2:type="AugLoop_Text_Critique"/>
    </int2:textHash>
    <int2:textHash int2:hashCode="ImyABnF9npPq8U" int2:id="Of2HQ5er">
      <int2:state int2:value="Rejected" int2:type="AugLoop_Text_Critique"/>
    </int2:textHash>
    <int2:textHash int2:hashCode="JZiBG/y47GI3BP" int2:id="s6pPreu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5270"/>
    <w:multiLevelType w:val="hybridMultilevel"/>
    <w:tmpl w:val="A72E3A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02F063C"/>
    <w:multiLevelType w:val="multilevel"/>
    <w:tmpl w:val="CB30A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40F83"/>
    <w:multiLevelType w:val="multilevel"/>
    <w:tmpl w:val="90BC1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142864"/>
    <w:multiLevelType w:val="multilevel"/>
    <w:tmpl w:val="60D09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532E9A"/>
    <w:multiLevelType w:val="hybridMultilevel"/>
    <w:tmpl w:val="EC4E15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028CF34"/>
    <w:multiLevelType w:val="hybridMultilevel"/>
    <w:tmpl w:val="471089F4"/>
    <w:lvl w:ilvl="0" w:tplc="F9026FF2">
      <w:start w:val="1"/>
      <w:numFmt w:val="bullet"/>
      <w:lvlText w:val=""/>
      <w:lvlJc w:val="left"/>
      <w:pPr>
        <w:ind w:left="720" w:hanging="360"/>
      </w:pPr>
      <w:rPr>
        <w:rFonts w:ascii="Symbol" w:hAnsi="Symbol" w:hint="default"/>
      </w:rPr>
    </w:lvl>
    <w:lvl w:ilvl="1" w:tplc="2E1411DA">
      <w:start w:val="1"/>
      <w:numFmt w:val="bullet"/>
      <w:lvlText w:val="o"/>
      <w:lvlJc w:val="left"/>
      <w:pPr>
        <w:ind w:left="1440" w:hanging="360"/>
      </w:pPr>
      <w:rPr>
        <w:rFonts w:ascii="Courier New" w:hAnsi="Courier New" w:hint="default"/>
      </w:rPr>
    </w:lvl>
    <w:lvl w:ilvl="2" w:tplc="4666116E">
      <w:start w:val="1"/>
      <w:numFmt w:val="bullet"/>
      <w:lvlText w:val=""/>
      <w:lvlJc w:val="left"/>
      <w:pPr>
        <w:ind w:left="2160" w:hanging="360"/>
      </w:pPr>
      <w:rPr>
        <w:rFonts w:ascii="Wingdings" w:hAnsi="Wingdings" w:hint="default"/>
      </w:rPr>
    </w:lvl>
    <w:lvl w:ilvl="3" w:tplc="25FC8534">
      <w:start w:val="1"/>
      <w:numFmt w:val="bullet"/>
      <w:lvlText w:val=""/>
      <w:lvlJc w:val="left"/>
      <w:pPr>
        <w:ind w:left="2880" w:hanging="360"/>
      </w:pPr>
      <w:rPr>
        <w:rFonts w:ascii="Symbol" w:hAnsi="Symbol" w:hint="default"/>
      </w:rPr>
    </w:lvl>
    <w:lvl w:ilvl="4" w:tplc="862814FA">
      <w:start w:val="1"/>
      <w:numFmt w:val="bullet"/>
      <w:lvlText w:val="o"/>
      <w:lvlJc w:val="left"/>
      <w:pPr>
        <w:ind w:left="3600" w:hanging="360"/>
      </w:pPr>
      <w:rPr>
        <w:rFonts w:ascii="Courier New" w:hAnsi="Courier New" w:hint="default"/>
      </w:rPr>
    </w:lvl>
    <w:lvl w:ilvl="5" w:tplc="3E5E2CEA">
      <w:start w:val="1"/>
      <w:numFmt w:val="bullet"/>
      <w:lvlText w:val=""/>
      <w:lvlJc w:val="left"/>
      <w:pPr>
        <w:ind w:left="4320" w:hanging="360"/>
      </w:pPr>
      <w:rPr>
        <w:rFonts w:ascii="Wingdings" w:hAnsi="Wingdings" w:hint="default"/>
      </w:rPr>
    </w:lvl>
    <w:lvl w:ilvl="6" w:tplc="6BE6D148">
      <w:start w:val="1"/>
      <w:numFmt w:val="bullet"/>
      <w:lvlText w:val=""/>
      <w:lvlJc w:val="left"/>
      <w:pPr>
        <w:ind w:left="5040" w:hanging="360"/>
      </w:pPr>
      <w:rPr>
        <w:rFonts w:ascii="Symbol" w:hAnsi="Symbol" w:hint="default"/>
      </w:rPr>
    </w:lvl>
    <w:lvl w:ilvl="7" w:tplc="454A8D22">
      <w:start w:val="1"/>
      <w:numFmt w:val="bullet"/>
      <w:lvlText w:val="o"/>
      <w:lvlJc w:val="left"/>
      <w:pPr>
        <w:ind w:left="5760" w:hanging="360"/>
      </w:pPr>
      <w:rPr>
        <w:rFonts w:ascii="Courier New" w:hAnsi="Courier New" w:hint="default"/>
      </w:rPr>
    </w:lvl>
    <w:lvl w:ilvl="8" w:tplc="EA2C60B8">
      <w:start w:val="1"/>
      <w:numFmt w:val="bullet"/>
      <w:lvlText w:val=""/>
      <w:lvlJc w:val="left"/>
      <w:pPr>
        <w:ind w:left="6480" w:hanging="360"/>
      </w:pPr>
      <w:rPr>
        <w:rFonts w:ascii="Wingdings" w:hAnsi="Wingdings" w:hint="default"/>
      </w:rPr>
    </w:lvl>
  </w:abstractNum>
  <w:abstractNum w:abstractNumId="6" w15:restartNumberingAfterBreak="0">
    <w:nsid w:val="50713454"/>
    <w:multiLevelType w:val="hybridMultilevel"/>
    <w:tmpl w:val="7436BED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5149355F"/>
    <w:multiLevelType w:val="hybridMultilevel"/>
    <w:tmpl w:val="5B3686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32503BC"/>
    <w:multiLevelType w:val="hybridMultilevel"/>
    <w:tmpl w:val="D46E054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9" w15:restartNumberingAfterBreak="0">
    <w:nsid w:val="53C44B81"/>
    <w:multiLevelType w:val="hybridMultilevel"/>
    <w:tmpl w:val="58504AD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0" w15:restartNumberingAfterBreak="0">
    <w:nsid w:val="5DBF22BC"/>
    <w:multiLevelType w:val="hybridMultilevel"/>
    <w:tmpl w:val="627A7F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0752D14"/>
    <w:multiLevelType w:val="multilevel"/>
    <w:tmpl w:val="3CFA9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174866"/>
    <w:multiLevelType w:val="hybridMultilevel"/>
    <w:tmpl w:val="5EA453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3654595"/>
    <w:multiLevelType w:val="multilevel"/>
    <w:tmpl w:val="90BC1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A43DBD"/>
    <w:multiLevelType w:val="multilevel"/>
    <w:tmpl w:val="90BC1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06515500">
    <w:abstractNumId w:val="5"/>
  </w:num>
  <w:num w:numId="2" w16cid:durableId="2080866026">
    <w:abstractNumId w:val="10"/>
  </w:num>
  <w:num w:numId="3" w16cid:durableId="879971437">
    <w:abstractNumId w:val="7"/>
  </w:num>
  <w:num w:numId="4" w16cid:durableId="441653975">
    <w:abstractNumId w:val="3"/>
  </w:num>
  <w:num w:numId="5" w16cid:durableId="415631764">
    <w:abstractNumId w:val="14"/>
  </w:num>
  <w:num w:numId="6" w16cid:durableId="1356731151">
    <w:abstractNumId w:val="13"/>
  </w:num>
  <w:num w:numId="7" w16cid:durableId="594945797">
    <w:abstractNumId w:val="1"/>
  </w:num>
  <w:num w:numId="8" w16cid:durableId="412970164">
    <w:abstractNumId w:val="11"/>
  </w:num>
  <w:num w:numId="9" w16cid:durableId="1641811237">
    <w:abstractNumId w:val="2"/>
  </w:num>
  <w:num w:numId="10" w16cid:durableId="192311462">
    <w:abstractNumId w:val="9"/>
  </w:num>
  <w:num w:numId="11" w16cid:durableId="2043358839">
    <w:abstractNumId w:val="6"/>
  </w:num>
  <w:num w:numId="12" w16cid:durableId="918254844">
    <w:abstractNumId w:val="4"/>
  </w:num>
  <w:num w:numId="13" w16cid:durableId="635336671">
    <w:abstractNumId w:val="12"/>
  </w:num>
  <w:num w:numId="14" w16cid:durableId="150145751">
    <w:abstractNumId w:val="0"/>
  </w:num>
  <w:num w:numId="15" w16cid:durableId="3967087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defaultTabStop w:val="720"/>
  <w:hyphenationZone w:val="425"/>
  <w:characterSpacingControl w:val="doNotCompress"/>
  <w:hdrShapeDefaults>
    <o:shapedefaults v:ext="edit" spidmax="2063"/>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07CBF"/>
    <w:rsid w:val="0000036C"/>
    <w:rsid w:val="00001E05"/>
    <w:rsid w:val="00002A6A"/>
    <w:rsid w:val="000041C6"/>
    <w:rsid w:val="00010B12"/>
    <w:rsid w:val="000124F4"/>
    <w:rsid w:val="0001796B"/>
    <w:rsid w:val="00020354"/>
    <w:rsid w:val="00020969"/>
    <w:rsid w:val="000215F6"/>
    <w:rsid w:val="000236B9"/>
    <w:rsid w:val="0002482E"/>
    <w:rsid w:val="00026FD1"/>
    <w:rsid w:val="00027461"/>
    <w:rsid w:val="00031AC1"/>
    <w:rsid w:val="00031FAD"/>
    <w:rsid w:val="00036BF4"/>
    <w:rsid w:val="0003774C"/>
    <w:rsid w:val="00037C4F"/>
    <w:rsid w:val="00042592"/>
    <w:rsid w:val="00044C5C"/>
    <w:rsid w:val="00047B35"/>
    <w:rsid w:val="00047E24"/>
    <w:rsid w:val="000500CB"/>
    <w:rsid w:val="00050324"/>
    <w:rsid w:val="0005032D"/>
    <w:rsid w:val="00051BBE"/>
    <w:rsid w:val="0005237C"/>
    <w:rsid w:val="00053E3C"/>
    <w:rsid w:val="000574AE"/>
    <w:rsid w:val="00057A77"/>
    <w:rsid w:val="000608B4"/>
    <w:rsid w:val="0006210C"/>
    <w:rsid w:val="00063113"/>
    <w:rsid w:val="00063D63"/>
    <w:rsid w:val="00067BAB"/>
    <w:rsid w:val="00070DC0"/>
    <w:rsid w:val="00072198"/>
    <w:rsid w:val="000747A0"/>
    <w:rsid w:val="00085462"/>
    <w:rsid w:val="0008584E"/>
    <w:rsid w:val="000970CE"/>
    <w:rsid w:val="00097526"/>
    <w:rsid w:val="000A0150"/>
    <w:rsid w:val="000A0C5E"/>
    <w:rsid w:val="000A0D5A"/>
    <w:rsid w:val="000A1FC0"/>
    <w:rsid w:val="000A4792"/>
    <w:rsid w:val="000A5DD7"/>
    <w:rsid w:val="000A62CB"/>
    <w:rsid w:val="000B05C3"/>
    <w:rsid w:val="000B0AEE"/>
    <w:rsid w:val="000B0C35"/>
    <w:rsid w:val="000B30C1"/>
    <w:rsid w:val="000B4AF8"/>
    <w:rsid w:val="000B5837"/>
    <w:rsid w:val="000B689D"/>
    <w:rsid w:val="000B6922"/>
    <w:rsid w:val="000B7AE8"/>
    <w:rsid w:val="000C0961"/>
    <w:rsid w:val="000C2397"/>
    <w:rsid w:val="000C49BD"/>
    <w:rsid w:val="000D132C"/>
    <w:rsid w:val="000D5333"/>
    <w:rsid w:val="000D771F"/>
    <w:rsid w:val="000E0419"/>
    <w:rsid w:val="000E597E"/>
    <w:rsid w:val="000E5CC0"/>
    <w:rsid w:val="000E63C9"/>
    <w:rsid w:val="000E7CC7"/>
    <w:rsid w:val="000F1374"/>
    <w:rsid w:val="000F22C3"/>
    <w:rsid w:val="000F47FC"/>
    <w:rsid w:val="000F75D7"/>
    <w:rsid w:val="000F7961"/>
    <w:rsid w:val="000F79F0"/>
    <w:rsid w:val="00101AB2"/>
    <w:rsid w:val="001058B6"/>
    <w:rsid w:val="0010598D"/>
    <w:rsid w:val="00110266"/>
    <w:rsid w:val="0011034D"/>
    <w:rsid w:val="00116156"/>
    <w:rsid w:val="00116856"/>
    <w:rsid w:val="0012113D"/>
    <w:rsid w:val="001223A1"/>
    <w:rsid w:val="00125534"/>
    <w:rsid w:val="00127C4F"/>
    <w:rsid w:val="00130E9D"/>
    <w:rsid w:val="00133353"/>
    <w:rsid w:val="001343DF"/>
    <w:rsid w:val="00134A55"/>
    <w:rsid w:val="00135AB0"/>
    <w:rsid w:val="0013606E"/>
    <w:rsid w:val="00136C90"/>
    <w:rsid w:val="00140873"/>
    <w:rsid w:val="00140A47"/>
    <w:rsid w:val="00141351"/>
    <w:rsid w:val="00143500"/>
    <w:rsid w:val="00150A6D"/>
    <w:rsid w:val="00152D9F"/>
    <w:rsid w:val="0015438C"/>
    <w:rsid w:val="00155915"/>
    <w:rsid w:val="00156DBD"/>
    <w:rsid w:val="00164575"/>
    <w:rsid w:val="00164ADB"/>
    <w:rsid w:val="00164F39"/>
    <w:rsid w:val="00167532"/>
    <w:rsid w:val="001767AD"/>
    <w:rsid w:val="0018021C"/>
    <w:rsid w:val="001824D3"/>
    <w:rsid w:val="00185B35"/>
    <w:rsid w:val="00185CFB"/>
    <w:rsid w:val="00186F8B"/>
    <w:rsid w:val="00193661"/>
    <w:rsid w:val="00193777"/>
    <w:rsid w:val="00197E5B"/>
    <w:rsid w:val="001A0E3E"/>
    <w:rsid w:val="001A1F2C"/>
    <w:rsid w:val="001A2AB9"/>
    <w:rsid w:val="001A31B7"/>
    <w:rsid w:val="001B08ED"/>
    <w:rsid w:val="001B5138"/>
    <w:rsid w:val="001B6C73"/>
    <w:rsid w:val="001B7CFA"/>
    <w:rsid w:val="001C0E0E"/>
    <w:rsid w:val="001C48BD"/>
    <w:rsid w:val="001C7235"/>
    <w:rsid w:val="001C7664"/>
    <w:rsid w:val="001D22B7"/>
    <w:rsid w:val="001D3613"/>
    <w:rsid w:val="001D4054"/>
    <w:rsid w:val="001E2E46"/>
    <w:rsid w:val="001E5037"/>
    <w:rsid w:val="001E7AD0"/>
    <w:rsid w:val="001E7AE5"/>
    <w:rsid w:val="001F0917"/>
    <w:rsid w:val="001F2BC8"/>
    <w:rsid w:val="001F3879"/>
    <w:rsid w:val="001F5F6B"/>
    <w:rsid w:val="001F6971"/>
    <w:rsid w:val="001F6B44"/>
    <w:rsid w:val="001F7334"/>
    <w:rsid w:val="00201981"/>
    <w:rsid w:val="00207039"/>
    <w:rsid w:val="002175D3"/>
    <w:rsid w:val="00221465"/>
    <w:rsid w:val="00226C8E"/>
    <w:rsid w:val="0023016F"/>
    <w:rsid w:val="002308E6"/>
    <w:rsid w:val="0023164D"/>
    <w:rsid w:val="002336DA"/>
    <w:rsid w:val="00243692"/>
    <w:rsid w:val="00243EBC"/>
    <w:rsid w:val="00243EF7"/>
    <w:rsid w:val="002441B7"/>
    <w:rsid w:val="00244F4C"/>
    <w:rsid w:val="002459C9"/>
    <w:rsid w:val="00245F7C"/>
    <w:rsid w:val="00246A35"/>
    <w:rsid w:val="00256144"/>
    <w:rsid w:val="00257332"/>
    <w:rsid w:val="00261888"/>
    <w:rsid w:val="00261E76"/>
    <w:rsid w:val="00262264"/>
    <w:rsid w:val="0026271A"/>
    <w:rsid w:val="00264E86"/>
    <w:rsid w:val="00266DED"/>
    <w:rsid w:val="00267F7C"/>
    <w:rsid w:val="002703F0"/>
    <w:rsid w:val="00270740"/>
    <w:rsid w:val="002719FE"/>
    <w:rsid w:val="00275742"/>
    <w:rsid w:val="002760E5"/>
    <w:rsid w:val="00277060"/>
    <w:rsid w:val="00277F2C"/>
    <w:rsid w:val="00280462"/>
    <w:rsid w:val="00281725"/>
    <w:rsid w:val="00283E5B"/>
    <w:rsid w:val="00284348"/>
    <w:rsid w:val="0028CD62"/>
    <w:rsid w:val="00290032"/>
    <w:rsid w:val="00292F69"/>
    <w:rsid w:val="00294149"/>
    <w:rsid w:val="002A6262"/>
    <w:rsid w:val="002A7DFE"/>
    <w:rsid w:val="002B1F66"/>
    <w:rsid w:val="002B2269"/>
    <w:rsid w:val="002B54F7"/>
    <w:rsid w:val="002B7DEB"/>
    <w:rsid w:val="002C112E"/>
    <w:rsid w:val="002C2B47"/>
    <w:rsid w:val="002C3DC9"/>
    <w:rsid w:val="002C5037"/>
    <w:rsid w:val="002C6767"/>
    <w:rsid w:val="002D2FA4"/>
    <w:rsid w:val="002D3EE7"/>
    <w:rsid w:val="002D73CD"/>
    <w:rsid w:val="002E1C2D"/>
    <w:rsid w:val="002E4946"/>
    <w:rsid w:val="002F003B"/>
    <w:rsid w:val="002F4126"/>
    <w:rsid w:val="002F4E19"/>
    <w:rsid w:val="002F51F5"/>
    <w:rsid w:val="002F5C12"/>
    <w:rsid w:val="002F7351"/>
    <w:rsid w:val="003020E1"/>
    <w:rsid w:val="00310FF8"/>
    <w:rsid w:val="0031141F"/>
    <w:rsid w:val="003115FE"/>
    <w:rsid w:val="00312137"/>
    <w:rsid w:val="00313274"/>
    <w:rsid w:val="00314A80"/>
    <w:rsid w:val="003155A1"/>
    <w:rsid w:val="003277A8"/>
    <w:rsid w:val="00330359"/>
    <w:rsid w:val="00335887"/>
    <w:rsid w:val="003368C1"/>
    <w:rsid w:val="0033693D"/>
    <w:rsid w:val="0033762F"/>
    <w:rsid w:val="00337F52"/>
    <w:rsid w:val="00340969"/>
    <w:rsid w:val="00343F81"/>
    <w:rsid w:val="00347FED"/>
    <w:rsid w:val="003513DE"/>
    <w:rsid w:val="003534E3"/>
    <w:rsid w:val="00355561"/>
    <w:rsid w:val="00357309"/>
    <w:rsid w:val="00360494"/>
    <w:rsid w:val="003605C8"/>
    <w:rsid w:val="0036477E"/>
    <w:rsid w:val="00366177"/>
    <w:rsid w:val="00366C7E"/>
    <w:rsid w:val="00367979"/>
    <w:rsid w:val="00367F8F"/>
    <w:rsid w:val="0037063F"/>
    <w:rsid w:val="00373790"/>
    <w:rsid w:val="00373AB8"/>
    <w:rsid w:val="00373E3B"/>
    <w:rsid w:val="00384EA3"/>
    <w:rsid w:val="00387DDE"/>
    <w:rsid w:val="00395538"/>
    <w:rsid w:val="003A39A1"/>
    <w:rsid w:val="003A47B1"/>
    <w:rsid w:val="003A63FC"/>
    <w:rsid w:val="003A6C45"/>
    <w:rsid w:val="003B1353"/>
    <w:rsid w:val="003B48AD"/>
    <w:rsid w:val="003B59AB"/>
    <w:rsid w:val="003C2191"/>
    <w:rsid w:val="003D3863"/>
    <w:rsid w:val="003D73B7"/>
    <w:rsid w:val="003E3594"/>
    <w:rsid w:val="003E5220"/>
    <w:rsid w:val="003E620F"/>
    <w:rsid w:val="003F0E74"/>
    <w:rsid w:val="003F2F47"/>
    <w:rsid w:val="003F3300"/>
    <w:rsid w:val="003F3781"/>
    <w:rsid w:val="004005E8"/>
    <w:rsid w:val="004025DD"/>
    <w:rsid w:val="00404FE5"/>
    <w:rsid w:val="004110DE"/>
    <w:rsid w:val="00422EBA"/>
    <w:rsid w:val="00424217"/>
    <w:rsid w:val="00426621"/>
    <w:rsid w:val="00435B10"/>
    <w:rsid w:val="004366CD"/>
    <w:rsid w:val="0044019D"/>
    <w:rsid w:val="0044085A"/>
    <w:rsid w:val="0044396C"/>
    <w:rsid w:val="004515F7"/>
    <w:rsid w:val="00454DD1"/>
    <w:rsid w:val="00455E2E"/>
    <w:rsid w:val="004613B2"/>
    <w:rsid w:val="004629D2"/>
    <w:rsid w:val="00466D56"/>
    <w:rsid w:val="00475DB3"/>
    <w:rsid w:val="00476E1B"/>
    <w:rsid w:val="00476F48"/>
    <w:rsid w:val="00486CEB"/>
    <w:rsid w:val="00486CFC"/>
    <w:rsid w:val="00491F6D"/>
    <w:rsid w:val="00492E37"/>
    <w:rsid w:val="00494CD2"/>
    <w:rsid w:val="004968D0"/>
    <w:rsid w:val="004968E0"/>
    <w:rsid w:val="00497CCE"/>
    <w:rsid w:val="004A02D4"/>
    <w:rsid w:val="004A4CE2"/>
    <w:rsid w:val="004A6F8A"/>
    <w:rsid w:val="004B1258"/>
    <w:rsid w:val="004B21A5"/>
    <w:rsid w:val="004B565F"/>
    <w:rsid w:val="004B5AE5"/>
    <w:rsid w:val="004B5D8D"/>
    <w:rsid w:val="004B6446"/>
    <w:rsid w:val="004C12EB"/>
    <w:rsid w:val="004C1558"/>
    <w:rsid w:val="004C288A"/>
    <w:rsid w:val="004C2F4A"/>
    <w:rsid w:val="004C76A1"/>
    <w:rsid w:val="004D0A06"/>
    <w:rsid w:val="004D0B00"/>
    <w:rsid w:val="004D3D84"/>
    <w:rsid w:val="004D4840"/>
    <w:rsid w:val="004D6439"/>
    <w:rsid w:val="004E09A9"/>
    <w:rsid w:val="004E247B"/>
    <w:rsid w:val="004E279F"/>
    <w:rsid w:val="004E3810"/>
    <w:rsid w:val="004E4B16"/>
    <w:rsid w:val="004E5FEE"/>
    <w:rsid w:val="004E64E1"/>
    <w:rsid w:val="004E7C76"/>
    <w:rsid w:val="004F62F5"/>
    <w:rsid w:val="004F7697"/>
    <w:rsid w:val="004F7817"/>
    <w:rsid w:val="004F7CFB"/>
    <w:rsid w:val="0050088E"/>
    <w:rsid w:val="005021C0"/>
    <w:rsid w:val="005037F0"/>
    <w:rsid w:val="005076B7"/>
    <w:rsid w:val="00513EF7"/>
    <w:rsid w:val="00515490"/>
    <w:rsid w:val="00516A86"/>
    <w:rsid w:val="0052564E"/>
    <w:rsid w:val="005268E4"/>
    <w:rsid w:val="005275F6"/>
    <w:rsid w:val="00527888"/>
    <w:rsid w:val="005317F0"/>
    <w:rsid w:val="00531A26"/>
    <w:rsid w:val="00533805"/>
    <w:rsid w:val="005339ED"/>
    <w:rsid w:val="00536115"/>
    <w:rsid w:val="005366FB"/>
    <w:rsid w:val="005379F6"/>
    <w:rsid w:val="005400D2"/>
    <w:rsid w:val="00540CF9"/>
    <w:rsid w:val="00540DF8"/>
    <w:rsid w:val="005422B3"/>
    <w:rsid w:val="005445C3"/>
    <w:rsid w:val="00556032"/>
    <w:rsid w:val="00560036"/>
    <w:rsid w:val="0056280D"/>
    <w:rsid w:val="005645E9"/>
    <w:rsid w:val="005649E6"/>
    <w:rsid w:val="00566647"/>
    <w:rsid w:val="00566A5F"/>
    <w:rsid w:val="00572102"/>
    <w:rsid w:val="00572C94"/>
    <w:rsid w:val="00572E5F"/>
    <w:rsid w:val="00576163"/>
    <w:rsid w:val="00576F4E"/>
    <w:rsid w:val="00577984"/>
    <w:rsid w:val="00581A5A"/>
    <w:rsid w:val="00582727"/>
    <w:rsid w:val="005854D2"/>
    <w:rsid w:val="00585D30"/>
    <w:rsid w:val="00585E21"/>
    <w:rsid w:val="005865D7"/>
    <w:rsid w:val="00591A6B"/>
    <w:rsid w:val="00592D28"/>
    <w:rsid w:val="005948A1"/>
    <w:rsid w:val="005960E1"/>
    <w:rsid w:val="00597AA3"/>
    <w:rsid w:val="005A0218"/>
    <w:rsid w:val="005A0C25"/>
    <w:rsid w:val="005A3D84"/>
    <w:rsid w:val="005A64F4"/>
    <w:rsid w:val="005A6782"/>
    <w:rsid w:val="005B0B73"/>
    <w:rsid w:val="005B450C"/>
    <w:rsid w:val="005B6743"/>
    <w:rsid w:val="005B6F7D"/>
    <w:rsid w:val="005B70E8"/>
    <w:rsid w:val="005B7F6C"/>
    <w:rsid w:val="005C001A"/>
    <w:rsid w:val="005C2A91"/>
    <w:rsid w:val="005C74C3"/>
    <w:rsid w:val="005D0429"/>
    <w:rsid w:val="005D1EDD"/>
    <w:rsid w:val="005D25D5"/>
    <w:rsid w:val="005D30F7"/>
    <w:rsid w:val="005D32DF"/>
    <w:rsid w:val="005D51ED"/>
    <w:rsid w:val="005D5320"/>
    <w:rsid w:val="005D5C5D"/>
    <w:rsid w:val="005E3E84"/>
    <w:rsid w:val="005E4352"/>
    <w:rsid w:val="005F103D"/>
    <w:rsid w:val="005F1BB0"/>
    <w:rsid w:val="005F3914"/>
    <w:rsid w:val="005F4862"/>
    <w:rsid w:val="005F494C"/>
    <w:rsid w:val="005F5B1E"/>
    <w:rsid w:val="005F6B74"/>
    <w:rsid w:val="00604DD8"/>
    <w:rsid w:val="00605ED8"/>
    <w:rsid w:val="00613CE4"/>
    <w:rsid w:val="00614A0F"/>
    <w:rsid w:val="0061573D"/>
    <w:rsid w:val="00617828"/>
    <w:rsid w:val="00617FBE"/>
    <w:rsid w:val="00620DEA"/>
    <w:rsid w:val="00622C70"/>
    <w:rsid w:val="00622C84"/>
    <w:rsid w:val="0063395C"/>
    <w:rsid w:val="00633C33"/>
    <w:rsid w:val="00635196"/>
    <w:rsid w:val="0063759E"/>
    <w:rsid w:val="0063769E"/>
    <w:rsid w:val="0064269F"/>
    <w:rsid w:val="00644F0F"/>
    <w:rsid w:val="006451F0"/>
    <w:rsid w:val="00646C71"/>
    <w:rsid w:val="006475E3"/>
    <w:rsid w:val="00652A21"/>
    <w:rsid w:val="00656C4D"/>
    <w:rsid w:val="00657347"/>
    <w:rsid w:val="0066170E"/>
    <w:rsid w:val="00662BF6"/>
    <w:rsid w:val="00663CC4"/>
    <w:rsid w:val="006664A1"/>
    <w:rsid w:val="00673775"/>
    <w:rsid w:val="006749ED"/>
    <w:rsid w:val="00675899"/>
    <w:rsid w:val="00675A3E"/>
    <w:rsid w:val="00681DAA"/>
    <w:rsid w:val="00684EF0"/>
    <w:rsid w:val="00685111"/>
    <w:rsid w:val="00687D5D"/>
    <w:rsid w:val="00691E06"/>
    <w:rsid w:val="00692229"/>
    <w:rsid w:val="0069437D"/>
    <w:rsid w:val="00694AFF"/>
    <w:rsid w:val="00697DC2"/>
    <w:rsid w:val="006A213B"/>
    <w:rsid w:val="006A518A"/>
    <w:rsid w:val="006B6852"/>
    <w:rsid w:val="006D1E4A"/>
    <w:rsid w:val="006D5A0A"/>
    <w:rsid w:val="006D5BD4"/>
    <w:rsid w:val="006E0007"/>
    <w:rsid w:val="006E3AF9"/>
    <w:rsid w:val="006E4F76"/>
    <w:rsid w:val="006E5399"/>
    <w:rsid w:val="006E5716"/>
    <w:rsid w:val="006E78D2"/>
    <w:rsid w:val="006F11C4"/>
    <w:rsid w:val="006F4CC6"/>
    <w:rsid w:val="006F73F2"/>
    <w:rsid w:val="006F7AE9"/>
    <w:rsid w:val="00704BC9"/>
    <w:rsid w:val="0071171C"/>
    <w:rsid w:val="00712A43"/>
    <w:rsid w:val="00714B92"/>
    <w:rsid w:val="007157CF"/>
    <w:rsid w:val="00722571"/>
    <w:rsid w:val="00724772"/>
    <w:rsid w:val="00726DA9"/>
    <w:rsid w:val="00727AD1"/>
    <w:rsid w:val="007302B3"/>
    <w:rsid w:val="00730733"/>
    <w:rsid w:val="007309A6"/>
    <w:rsid w:val="00730AA0"/>
    <w:rsid w:val="00730E3A"/>
    <w:rsid w:val="0073264E"/>
    <w:rsid w:val="00733651"/>
    <w:rsid w:val="00736787"/>
    <w:rsid w:val="00736AAF"/>
    <w:rsid w:val="00737C87"/>
    <w:rsid w:val="007403A9"/>
    <w:rsid w:val="007415FE"/>
    <w:rsid w:val="007517F6"/>
    <w:rsid w:val="00751B63"/>
    <w:rsid w:val="00751C86"/>
    <w:rsid w:val="00757ED8"/>
    <w:rsid w:val="007617B3"/>
    <w:rsid w:val="007635BA"/>
    <w:rsid w:val="0076406B"/>
    <w:rsid w:val="007640A2"/>
    <w:rsid w:val="00764575"/>
    <w:rsid w:val="0076589C"/>
    <w:rsid w:val="00765B2A"/>
    <w:rsid w:val="00766189"/>
    <w:rsid w:val="00766D42"/>
    <w:rsid w:val="007670D2"/>
    <w:rsid w:val="00772710"/>
    <w:rsid w:val="00773421"/>
    <w:rsid w:val="007755B7"/>
    <w:rsid w:val="00776A0A"/>
    <w:rsid w:val="0078193F"/>
    <w:rsid w:val="00782717"/>
    <w:rsid w:val="00783A34"/>
    <w:rsid w:val="00784736"/>
    <w:rsid w:val="007865B3"/>
    <w:rsid w:val="007910D9"/>
    <w:rsid w:val="00795C6D"/>
    <w:rsid w:val="007972D8"/>
    <w:rsid w:val="007A4CD8"/>
    <w:rsid w:val="007A5D12"/>
    <w:rsid w:val="007B071E"/>
    <w:rsid w:val="007B2237"/>
    <w:rsid w:val="007C061F"/>
    <w:rsid w:val="007C3DB8"/>
    <w:rsid w:val="007C3EA1"/>
    <w:rsid w:val="007C4DEC"/>
    <w:rsid w:val="007C6A5C"/>
    <w:rsid w:val="007C6B52"/>
    <w:rsid w:val="007D16C5"/>
    <w:rsid w:val="007D7D5E"/>
    <w:rsid w:val="007E46D5"/>
    <w:rsid w:val="007F05DE"/>
    <w:rsid w:val="007F0C9F"/>
    <w:rsid w:val="007F5AD2"/>
    <w:rsid w:val="007F5D6F"/>
    <w:rsid w:val="00803AE9"/>
    <w:rsid w:val="00804768"/>
    <w:rsid w:val="00805CC4"/>
    <w:rsid w:val="00810B18"/>
    <w:rsid w:val="00810B88"/>
    <w:rsid w:val="00811F57"/>
    <w:rsid w:val="008127AA"/>
    <w:rsid w:val="008173D1"/>
    <w:rsid w:val="00824481"/>
    <w:rsid w:val="008285EE"/>
    <w:rsid w:val="00834C7C"/>
    <w:rsid w:val="00837124"/>
    <w:rsid w:val="008413B1"/>
    <w:rsid w:val="00844D73"/>
    <w:rsid w:val="008515A5"/>
    <w:rsid w:val="0085459F"/>
    <w:rsid w:val="008561A6"/>
    <w:rsid w:val="00860F71"/>
    <w:rsid w:val="00861A78"/>
    <w:rsid w:val="00862FE4"/>
    <w:rsid w:val="008633BD"/>
    <w:rsid w:val="0086389A"/>
    <w:rsid w:val="008715C0"/>
    <w:rsid w:val="00871C2E"/>
    <w:rsid w:val="00872810"/>
    <w:rsid w:val="0087304D"/>
    <w:rsid w:val="0087409B"/>
    <w:rsid w:val="008747CA"/>
    <w:rsid w:val="0087605E"/>
    <w:rsid w:val="00877370"/>
    <w:rsid w:val="008827E2"/>
    <w:rsid w:val="00886656"/>
    <w:rsid w:val="008927B0"/>
    <w:rsid w:val="008941AE"/>
    <w:rsid w:val="00895618"/>
    <w:rsid w:val="00895EA5"/>
    <w:rsid w:val="008A0D03"/>
    <w:rsid w:val="008A4AF3"/>
    <w:rsid w:val="008A5845"/>
    <w:rsid w:val="008A738F"/>
    <w:rsid w:val="008B0B4B"/>
    <w:rsid w:val="008B1FAC"/>
    <w:rsid w:val="008B1FEE"/>
    <w:rsid w:val="008B48C8"/>
    <w:rsid w:val="008B4E44"/>
    <w:rsid w:val="008B5460"/>
    <w:rsid w:val="008C53B7"/>
    <w:rsid w:val="008D0393"/>
    <w:rsid w:val="008D1364"/>
    <w:rsid w:val="008E0980"/>
    <w:rsid w:val="008E11D0"/>
    <w:rsid w:val="008E2617"/>
    <w:rsid w:val="008E3090"/>
    <w:rsid w:val="008E6EB9"/>
    <w:rsid w:val="008F0A2E"/>
    <w:rsid w:val="008F4974"/>
    <w:rsid w:val="008F52ED"/>
    <w:rsid w:val="008F71EC"/>
    <w:rsid w:val="00901146"/>
    <w:rsid w:val="009021C1"/>
    <w:rsid w:val="00902E67"/>
    <w:rsid w:val="00903C32"/>
    <w:rsid w:val="009042F2"/>
    <w:rsid w:val="00904EF7"/>
    <w:rsid w:val="009050BE"/>
    <w:rsid w:val="009053DA"/>
    <w:rsid w:val="00906E20"/>
    <w:rsid w:val="00907CBF"/>
    <w:rsid w:val="00910C2A"/>
    <w:rsid w:val="00910CA2"/>
    <w:rsid w:val="009154C1"/>
    <w:rsid w:val="00915D90"/>
    <w:rsid w:val="00916B16"/>
    <w:rsid w:val="009173B9"/>
    <w:rsid w:val="00917448"/>
    <w:rsid w:val="0092171D"/>
    <w:rsid w:val="00922606"/>
    <w:rsid w:val="00923073"/>
    <w:rsid w:val="00923251"/>
    <w:rsid w:val="00924786"/>
    <w:rsid w:val="00924A68"/>
    <w:rsid w:val="00925C04"/>
    <w:rsid w:val="00930486"/>
    <w:rsid w:val="009306B7"/>
    <w:rsid w:val="00931B9C"/>
    <w:rsid w:val="0093335D"/>
    <w:rsid w:val="00935F5F"/>
    <w:rsid w:val="0093613E"/>
    <w:rsid w:val="00943026"/>
    <w:rsid w:val="009434B9"/>
    <w:rsid w:val="00943A7B"/>
    <w:rsid w:val="0094412C"/>
    <w:rsid w:val="009449B6"/>
    <w:rsid w:val="00951102"/>
    <w:rsid w:val="00957687"/>
    <w:rsid w:val="0095796B"/>
    <w:rsid w:val="009624E7"/>
    <w:rsid w:val="00966B81"/>
    <w:rsid w:val="0097016D"/>
    <w:rsid w:val="009727AE"/>
    <w:rsid w:val="00973719"/>
    <w:rsid w:val="0097533A"/>
    <w:rsid w:val="00975ADE"/>
    <w:rsid w:val="00977F79"/>
    <w:rsid w:val="00977FDA"/>
    <w:rsid w:val="00995958"/>
    <w:rsid w:val="00995AB0"/>
    <w:rsid w:val="009A0101"/>
    <w:rsid w:val="009A0C40"/>
    <w:rsid w:val="009A1B74"/>
    <w:rsid w:val="009A20B5"/>
    <w:rsid w:val="009A417B"/>
    <w:rsid w:val="009A4DEE"/>
    <w:rsid w:val="009A5A1C"/>
    <w:rsid w:val="009A6C51"/>
    <w:rsid w:val="009B1E72"/>
    <w:rsid w:val="009B2F02"/>
    <w:rsid w:val="009B5FD0"/>
    <w:rsid w:val="009C18CF"/>
    <w:rsid w:val="009C637D"/>
    <w:rsid w:val="009C7720"/>
    <w:rsid w:val="009D183F"/>
    <w:rsid w:val="009D2124"/>
    <w:rsid w:val="009D3204"/>
    <w:rsid w:val="009D3466"/>
    <w:rsid w:val="009D6A08"/>
    <w:rsid w:val="009D7A00"/>
    <w:rsid w:val="009E1D90"/>
    <w:rsid w:val="009E1FF7"/>
    <w:rsid w:val="009E3217"/>
    <w:rsid w:val="009E3730"/>
    <w:rsid w:val="009E487A"/>
    <w:rsid w:val="009E58E1"/>
    <w:rsid w:val="009E6A0B"/>
    <w:rsid w:val="009F0876"/>
    <w:rsid w:val="009F08E1"/>
    <w:rsid w:val="009F208F"/>
    <w:rsid w:val="009F3F76"/>
    <w:rsid w:val="00A05134"/>
    <w:rsid w:val="00A06573"/>
    <w:rsid w:val="00A06AC0"/>
    <w:rsid w:val="00A07D39"/>
    <w:rsid w:val="00A16E73"/>
    <w:rsid w:val="00A23AFA"/>
    <w:rsid w:val="00A23E65"/>
    <w:rsid w:val="00A24509"/>
    <w:rsid w:val="00A279EC"/>
    <w:rsid w:val="00A30595"/>
    <w:rsid w:val="00A313F3"/>
    <w:rsid w:val="00A31B3E"/>
    <w:rsid w:val="00A31FCE"/>
    <w:rsid w:val="00A34D88"/>
    <w:rsid w:val="00A368E2"/>
    <w:rsid w:val="00A40F76"/>
    <w:rsid w:val="00A41DFC"/>
    <w:rsid w:val="00A452D5"/>
    <w:rsid w:val="00A473CA"/>
    <w:rsid w:val="00A5096B"/>
    <w:rsid w:val="00A51CCA"/>
    <w:rsid w:val="00A524A0"/>
    <w:rsid w:val="00A532E4"/>
    <w:rsid w:val="00A532F3"/>
    <w:rsid w:val="00A6604B"/>
    <w:rsid w:val="00A7005E"/>
    <w:rsid w:val="00A708E0"/>
    <w:rsid w:val="00A72226"/>
    <w:rsid w:val="00A74D1D"/>
    <w:rsid w:val="00A769F3"/>
    <w:rsid w:val="00A77197"/>
    <w:rsid w:val="00A8162E"/>
    <w:rsid w:val="00A83CB5"/>
    <w:rsid w:val="00A83E87"/>
    <w:rsid w:val="00A843B9"/>
    <w:rsid w:val="00A8489E"/>
    <w:rsid w:val="00A855C4"/>
    <w:rsid w:val="00A90690"/>
    <w:rsid w:val="00A93882"/>
    <w:rsid w:val="00A947F1"/>
    <w:rsid w:val="00A97AC5"/>
    <w:rsid w:val="00A97C32"/>
    <w:rsid w:val="00AA02AD"/>
    <w:rsid w:val="00AA366F"/>
    <w:rsid w:val="00AA41CB"/>
    <w:rsid w:val="00AA5096"/>
    <w:rsid w:val="00AA5396"/>
    <w:rsid w:val="00AA57DB"/>
    <w:rsid w:val="00AA7549"/>
    <w:rsid w:val="00AB02A7"/>
    <w:rsid w:val="00AB30EE"/>
    <w:rsid w:val="00AB35CB"/>
    <w:rsid w:val="00AB4258"/>
    <w:rsid w:val="00AB5980"/>
    <w:rsid w:val="00AB6231"/>
    <w:rsid w:val="00AC21F5"/>
    <w:rsid w:val="00AC240B"/>
    <w:rsid w:val="00AC29F3"/>
    <w:rsid w:val="00AC2C94"/>
    <w:rsid w:val="00AC6179"/>
    <w:rsid w:val="00AC6B0F"/>
    <w:rsid w:val="00AC7E8E"/>
    <w:rsid w:val="00AD2C14"/>
    <w:rsid w:val="00AD2C88"/>
    <w:rsid w:val="00AD4DEC"/>
    <w:rsid w:val="00AD6221"/>
    <w:rsid w:val="00AE4265"/>
    <w:rsid w:val="00AE598F"/>
    <w:rsid w:val="00AE7B09"/>
    <w:rsid w:val="00AF150E"/>
    <w:rsid w:val="00AF7431"/>
    <w:rsid w:val="00B0151C"/>
    <w:rsid w:val="00B025F0"/>
    <w:rsid w:val="00B052FA"/>
    <w:rsid w:val="00B0608C"/>
    <w:rsid w:val="00B072B2"/>
    <w:rsid w:val="00B10D14"/>
    <w:rsid w:val="00B13977"/>
    <w:rsid w:val="00B220E8"/>
    <w:rsid w:val="00B22EF2"/>
    <w:rsid w:val="00B231E5"/>
    <w:rsid w:val="00B23612"/>
    <w:rsid w:val="00B26DCA"/>
    <w:rsid w:val="00B325F4"/>
    <w:rsid w:val="00B34060"/>
    <w:rsid w:val="00B353C8"/>
    <w:rsid w:val="00B4230B"/>
    <w:rsid w:val="00B46C37"/>
    <w:rsid w:val="00B50F78"/>
    <w:rsid w:val="00B5243C"/>
    <w:rsid w:val="00B57C2C"/>
    <w:rsid w:val="00B60A3C"/>
    <w:rsid w:val="00B614AC"/>
    <w:rsid w:val="00B616D0"/>
    <w:rsid w:val="00B63A71"/>
    <w:rsid w:val="00B657AC"/>
    <w:rsid w:val="00B679C0"/>
    <w:rsid w:val="00B73B92"/>
    <w:rsid w:val="00B77F5B"/>
    <w:rsid w:val="00B801CF"/>
    <w:rsid w:val="00B81C4F"/>
    <w:rsid w:val="00B82650"/>
    <w:rsid w:val="00B82C55"/>
    <w:rsid w:val="00B861D4"/>
    <w:rsid w:val="00B86444"/>
    <w:rsid w:val="00B87399"/>
    <w:rsid w:val="00B87AF3"/>
    <w:rsid w:val="00B910FB"/>
    <w:rsid w:val="00B9260D"/>
    <w:rsid w:val="00B949A3"/>
    <w:rsid w:val="00B96163"/>
    <w:rsid w:val="00B96926"/>
    <w:rsid w:val="00BA0E6E"/>
    <w:rsid w:val="00BA19EA"/>
    <w:rsid w:val="00BB1369"/>
    <w:rsid w:val="00BB281F"/>
    <w:rsid w:val="00BB5923"/>
    <w:rsid w:val="00BB5A54"/>
    <w:rsid w:val="00BB72A5"/>
    <w:rsid w:val="00BC3687"/>
    <w:rsid w:val="00BC36BA"/>
    <w:rsid w:val="00BC3D1B"/>
    <w:rsid w:val="00BC643F"/>
    <w:rsid w:val="00BC6ABB"/>
    <w:rsid w:val="00BD63D5"/>
    <w:rsid w:val="00BE0A0C"/>
    <w:rsid w:val="00BE14E6"/>
    <w:rsid w:val="00BE1905"/>
    <w:rsid w:val="00BE2EB8"/>
    <w:rsid w:val="00BF22FF"/>
    <w:rsid w:val="00BF4870"/>
    <w:rsid w:val="00BF511A"/>
    <w:rsid w:val="00BF756C"/>
    <w:rsid w:val="00C0178B"/>
    <w:rsid w:val="00C0244D"/>
    <w:rsid w:val="00C02B87"/>
    <w:rsid w:val="00C06A88"/>
    <w:rsid w:val="00C070CA"/>
    <w:rsid w:val="00C07510"/>
    <w:rsid w:val="00C11E5F"/>
    <w:rsid w:val="00C16247"/>
    <w:rsid w:val="00C16B72"/>
    <w:rsid w:val="00C20BBA"/>
    <w:rsid w:val="00C20E70"/>
    <w:rsid w:val="00C21D5E"/>
    <w:rsid w:val="00C2234A"/>
    <w:rsid w:val="00C223C0"/>
    <w:rsid w:val="00C24855"/>
    <w:rsid w:val="00C2544C"/>
    <w:rsid w:val="00C305A8"/>
    <w:rsid w:val="00C4086D"/>
    <w:rsid w:val="00C44356"/>
    <w:rsid w:val="00C444C4"/>
    <w:rsid w:val="00C458CA"/>
    <w:rsid w:val="00C47F15"/>
    <w:rsid w:val="00C521FB"/>
    <w:rsid w:val="00C54096"/>
    <w:rsid w:val="00C54A59"/>
    <w:rsid w:val="00C54E4B"/>
    <w:rsid w:val="00C55340"/>
    <w:rsid w:val="00C556F1"/>
    <w:rsid w:val="00C566F7"/>
    <w:rsid w:val="00C5C0BD"/>
    <w:rsid w:val="00C625B4"/>
    <w:rsid w:val="00C66ECC"/>
    <w:rsid w:val="00C70B9D"/>
    <w:rsid w:val="00C72A87"/>
    <w:rsid w:val="00C80283"/>
    <w:rsid w:val="00C8480D"/>
    <w:rsid w:val="00C924C9"/>
    <w:rsid w:val="00C92C62"/>
    <w:rsid w:val="00C92D1C"/>
    <w:rsid w:val="00C96846"/>
    <w:rsid w:val="00CA0670"/>
    <w:rsid w:val="00CA16AA"/>
    <w:rsid w:val="00CA1896"/>
    <w:rsid w:val="00CA2666"/>
    <w:rsid w:val="00CA6106"/>
    <w:rsid w:val="00CA7912"/>
    <w:rsid w:val="00CA79E2"/>
    <w:rsid w:val="00CB09CD"/>
    <w:rsid w:val="00CB5B28"/>
    <w:rsid w:val="00CC1DAD"/>
    <w:rsid w:val="00CD2561"/>
    <w:rsid w:val="00CD3474"/>
    <w:rsid w:val="00CD4FEA"/>
    <w:rsid w:val="00CE75A4"/>
    <w:rsid w:val="00CF17D5"/>
    <w:rsid w:val="00CF3793"/>
    <w:rsid w:val="00CF5371"/>
    <w:rsid w:val="00CF7202"/>
    <w:rsid w:val="00D0323A"/>
    <w:rsid w:val="00D0366F"/>
    <w:rsid w:val="00D0559F"/>
    <w:rsid w:val="00D0578B"/>
    <w:rsid w:val="00D05D16"/>
    <w:rsid w:val="00D064B5"/>
    <w:rsid w:val="00D07776"/>
    <w:rsid w:val="00D077E9"/>
    <w:rsid w:val="00D123C6"/>
    <w:rsid w:val="00D139EA"/>
    <w:rsid w:val="00D13C95"/>
    <w:rsid w:val="00D14FE9"/>
    <w:rsid w:val="00D159CC"/>
    <w:rsid w:val="00D20722"/>
    <w:rsid w:val="00D225E9"/>
    <w:rsid w:val="00D2635B"/>
    <w:rsid w:val="00D27A86"/>
    <w:rsid w:val="00D332A2"/>
    <w:rsid w:val="00D33CE3"/>
    <w:rsid w:val="00D34538"/>
    <w:rsid w:val="00D34B66"/>
    <w:rsid w:val="00D36AEC"/>
    <w:rsid w:val="00D408EC"/>
    <w:rsid w:val="00D428C9"/>
    <w:rsid w:val="00D42CB7"/>
    <w:rsid w:val="00D471EB"/>
    <w:rsid w:val="00D47F89"/>
    <w:rsid w:val="00D50F0C"/>
    <w:rsid w:val="00D531B0"/>
    <w:rsid w:val="00D5413D"/>
    <w:rsid w:val="00D549EC"/>
    <w:rsid w:val="00D54F2B"/>
    <w:rsid w:val="00D55300"/>
    <w:rsid w:val="00D5639C"/>
    <w:rsid w:val="00D570A9"/>
    <w:rsid w:val="00D608B7"/>
    <w:rsid w:val="00D643ED"/>
    <w:rsid w:val="00D70D02"/>
    <w:rsid w:val="00D719C5"/>
    <w:rsid w:val="00D770C7"/>
    <w:rsid w:val="00D8063F"/>
    <w:rsid w:val="00D83664"/>
    <w:rsid w:val="00D83C74"/>
    <w:rsid w:val="00D86945"/>
    <w:rsid w:val="00D90290"/>
    <w:rsid w:val="00D9161F"/>
    <w:rsid w:val="00D95E76"/>
    <w:rsid w:val="00DA4199"/>
    <w:rsid w:val="00DA47E0"/>
    <w:rsid w:val="00DA50ED"/>
    <w:rsid w:val="00DA7250"/>
    <w:rsid w:val="00DB17B9"/>
    <w:rsid w:val="00DB676B"/>
    <w:rsid w:val="00DC0CB1"/>
    <w:rsid w:val="00DC0D61"/>
    <w:rsid w:val="00DC11DD"/>
    <w:rsid w:val="00DC4672"/>
    <w:rsid w:val="00DC706A"/>
    <w:rsid w:val="00DC78AA"/>
    <w:rsid w:val="00DD044A"/>
    <w:rsid w:val="00DD152F"/>
    <w:rsid w:val="00DD1700"/>
    <w:rsid w:val="00DD2947"/>
    <w:rsid w:val="00DD2DB2"/>
    <w:rsid w:val="00DD45CA"/>
    <w:rsid w:val="00DD474B"/>
    <w:rsid w:val="00DD5FE2"/>
    <w:rsid w:val="00DE213F"/>
    <w:rsid w:val="00DE7A7A"/>
    <w:rsid w:val="00DF027C"/>
    <w:rsid w:val="00DF0323"/>
    <w:rsid w:val="00DF04DD"/>
    <w:rsid w:val="00DF0BAD"/>
    <w:rsid w:val="00DF2CF7"/>
    <w:rsid w:val="00DF46DF"/>
    <w:rsid w:val="00DF52A3"/>
    <w:rsid w:val="00DF5738"/>
    <w:rsid w:val="00E00A32"/>
    <w:rsid w:val="00E011C8"/>
    <w:rsid w:val="00E036C9"/>
    <w:rsid w:val="00E10F80"/>
    <w:rsid w:val="00E128AD"/>
    <w:rsid w:val="00E13FDD"/>
    <w:rsid w:val="00E1477E"/>
    <w:rsid w:val="00E1708D"/>
    <w:rsid w:val="00E2008F"/>
    <w:rsid w:val="00E216EA"/>
    <w:rsid w:val="00E2264D"/>
    <w:rsid w:val="00E22ACD"/>
    <w:rsid w:val="00E24116"/>
    <w:rsid w:val="00E24B66"/>
    <w:rsid w:val="00E25E86"/>
    <w:rsid w:val="00E26A6F"/>
    <w:rsid w:val="00E27B4F"/>
    <w:rsid w:val="00E366D8"/>
    <w:rsid w:val="00E37A0E"/>
    <w:rsid w:val="00E4199C"/>
    <w:rsid w:val="00E435B9"/>
    <w:rsid w:val="00E445CF"/>
    <w:rsid w:val="00E4515F"/>
    <w:rsid w:val="00E52957"/>
    <w:rsid w:val="00E52F74"/>
    <w:rsid w:val="00E533D8"/>
    <w:rsid w:val="00E54051"/>
    <w:rsid w:val="00E5588A"/>
    <w:rsid w:val="00E5752A"/>
    <w:rsid w:val="00E578CD"/>
    <w:rsid w:val="00E57F67"/>
    <w:rsid w:val="00E620B0"/>
    <w:rsid w:val="00E717C3"/>
    <w:rsid w:val="00E73A00"/>
    <w:rsid w:val="00E73D76"/>
    <w:rsid w:val="00E748E9"/>
    <w:rsid w:val="00E74E5A"/>
    <w:rsid w:val="00E764F2"/>
    <w:rsid w:val="00E77A3A"/>
    <w:rsid w:val="00E81B40"/>
    <w:rsid w:val="00E86E18"/>
    <w:rsid w:val="00E87919"/>
    <w:rsid w:val="00E90249"/>
    <w:rsid w:val="00E91C88"/>
    <w:rsid w:val="00E93120"/>
    <w:rsid w:val="00E95653"/>
    <w:rsid w:val="00E959A8"/>
    <w:rsid w:val="00E97584"/>
    <w:rsid w:val="00EA3D7C"/>
    <w:rsid w:val="00EA3DE7"/>
    <w:rsid w:val="00EA67D8"/>
    <w:rsid w:val="00EA6EA3"/>
    <w:rsid w:val="00EB0665"/>
    <w:rsid w:val="00EB43FB"/>
    <w:rsid w:val="00EB505B"/>
    <w:rsid w:val="00EB5B80"/>
    <w:rsid w:val="00EC248B"/>
    <w:rsid w:val="00EC26E3"/>
    <w:rsid w:val="00EC548A"/>
    <w:rsid w:val="00EC55C7"/>
    <w:rsid w:val="00ED654E"/>
    <w:rsid w:val="00EE07EC"/>
    <w:rsid w:val="00EE2289"/>
    <w:rsid w:val="00EE2AC2"/>
    <w:rsid w:val="00EF1D0D"/>
    <w:rsid w:val="00EF2524"/>
    <w:rsid w:val="00EF555B"/>
    <w:rsid w:val="00EF568A"/>
    <w:rsid w:val="00F027BB"/>
    <w:rsid w:val="00F041BB"/>
    <w:rsid w:val="00F06DCA"/>
    <w:rsid w:val="00F1017D"/>
    <w:rsid w:val="00F10D78"/>
    <w:rsid w:val="00F11B0A"/>
    <w:rsid w:val="00F11DCF"/>
    <w:rsid w:val="00F12EBE"/>
    <w:rsid w:val="00F162EA"/>
    <w:rsid w:val="00F17F5A"/>
    <w:rsid w:val="00F235A8"/>
    <w:rsid w:val="00F2392A"/>
    <w:rsid w:val="00F239A5"/>
    <w:rsid w:val="00F274B4"/>
    <w:rsid w:val="00F305E0"/>
    <w:rsid w:val="00F312BC"/>
    <w:rsid w:val="00F33829"/>
    <w:rsid w:val="00F3403A"/>
    <w:rsid w:val="00F347BE"/>
    <w:rsid w:val="00F359A5"/>
    <w:rsid w:val="00F35E2E"/>
    <w:rsid w:val="00F52D27"/>
    <w:rsid w:val="00F54AEE"/>
    <w:rsid w:val="00F5561A"/>
    <w:rsid w:val="00F55F94"/>
    <w:rsid w:val="00F61BA3"/>
    <w:rsid w:val="00F63766"/>
    <w:rsid w:val="00F66189"/>
    <w:rsid w:val="00F731D8"/>
    <w:rsid w:val="00F80752"/>
    <w:rsid w:val="00F83527"/>
    <w:rsid w:val="00F83A96"/>
    <w:rsid w:val="00F84483"/>
    <w:rsid w:val="00F94F92"/>
    <w:rsid w:val="00F97096"/>
    <w:rsid w:val="00FA07C1"/>
    <w:rsid w:val="00FA11BE"/>
    <w:rsid w:val="00FA26B1"/>
    <w:rsid w:val="00FB199E"/>
    <w:rsid w:val="00FB3462"/>
    <w:rsid w:val="00FB4786"/>
    <w:rsid w:val="00FC097F"/>
    <w:rsid w:val="00FC1422"/>
    <w:rsid w:val="00FC44DC"/>
    <w:rsid w:val="00FC5799"/>
    <w:rsid w:val="00FC64B5"/>
    <w:rsid w:val="00FC72D8"/>
    <w:rsid w:val="00FC7494"/>
    <w:rsid w:val="00FC7BA0"/>
    <w:rsid w:val="00FC7E9B"/>
    <w:rsid w:val="00FD0977"/>
    <w:rsid w:val="00FD1F94"/>
    <w:rsid w:val="00FD2AB2"/>
    <w:rsid w:val="00FD43CF"/>
    <w:rsid w:val="00FD583F"/>
    <w:rsid w:val="00FD5CB8"/>
    <w:rsid w:val="00FD7488"/>
    <w:rsid w:val="00FE0EF3"/>
    <w:rsid w:val="00FE22D6"/>
    <w:rsid w:val="00FE3920"/>
    <w:rsid w:val="00FE50CF"/>
    <w:rsid w:val="00FE731B"/>
    <w:rsid w:val="00FE7447"/>
    <w:rsid w:val="00FE7D2B"/>
    <w:rsid w:val="00FF16B4"/>
    <w:rsid w:val="00FF532A"/>
    <w:rsid w:val="00FF5FE0"/>
    <w:rsid w:val="00FF6E13"/>
    <w:rsid w:val="014AA6BC"/>
    <w:rsid w:val="02249389"/>
    <w:rsid w:val="02362826"/>
    <w:rsid w:val="029BA0EB"/>
    <w:rsid w:val="02FE6A02"/>
    <w:rsid w:val="030B1673"/>
    <w:rsid w:val="03372928"/>
    <w:rsid w:val="0462655E"/>
    <w:rsid w:val="04B2E4B2"/>
    <w:rsid w:val="06B2BBF0"/>
    <w:rsid w:val="08920BAE"/>
    <w:rsid w:val="08B5602B"/>
    <w:rsid w:val="08C2F17A"/>
    <w:rsid w:val="0921BDC3"/>
    <w:rsid w:val="09AD11C5"/>
    <w:rsid w:val="0A8B6FEA"/>
    <w:rsid w:val="0B0CCDCD"/>
    <w:rsid w:val="0B53E1A1"/>
    <w:rsid w:val="0B9CFEE8"/>
    <w:rsid w:val="0BCDC12E"/>
    <w:rsid w:val="0CFD8CC8"/>
    <w:rsid w:val="0DC76181"/>
    <w:rsid w:val="0F12DB0B"/>
    <w:rsid w:val="0F7C230C"/>
    <w:rsid w:val="0F9A2DBE"/>
    <w:rsid w:val="0FCF008B"/>
    <w:rsid w:val="10B6AA1C"/>
    <w:rsid w:val="115B45FF"/>
    <w:rsid w:val="11AFFE95"/>
    <w:rsid w:val="12300125"/>
    <w:rsid w:val="1247C1CE"/>
    <w:rsid w:val="134AA633"/>
    <w:rsid w:val="155902A8"/>
    <w:rsid w:val="16916B7D"/>
    <w:rsid w:val="16D50584"/>
    <w:rsid w:val="1759933E"/>
    <w:rsid w:val="17B0ACF4"/>
    <w:rsid w:val="17E234B3"/>
    <w:rsid w:val="1AE23983"/>
    <w:rsid w:val="1AEE86F4"/>
    <w:rsid w:val="1B34D72A"/>
    <w:rsid w:val="1B47CE8E"/>
    <w:rsid w:val="1D1C5837"/>
    <w:rsid w:val="1D7E5910"/>
    <w:rsid w:val="1D9D6F04"/>
    <w:rsid w:val="1DAC056F"/>
    <w:rsid w:val="1E74D29C"/>
    <w:rsid w:val="1EB6D8A9"/>
    <w:rsid w:val="22CC980F"/>
    <w:rsid w:val="24130C83"/>
    <w:rsid w:val="243BE08C"/>
    <w:rsid w:val="244E6E2F"/>
    <w:rsid w:val="24F8D13E"/>
    <w:rsid w:val="25DA397B"/>
    <w:rsid w:val="264D98F5"/>
    <w:rsid w:val="26590051"/>
    <w:rsid w:val="26B3BB75"/>
    <w:rsid w:val="26C68818"/>
    <w:rsid w:val="26FFF94D"/>
    <w:rsid w:val="2821D0AE"/>
    <w:rsid w:val="28D938AD"/>
    <w:rsid w:val="2927C0D9"/>
    <w:rsid w:val="2A205990"/>
    <w:rsid w:val="2A4D94BC"/>
    <w:rsid w:val="2A504181"/>
    <w:rsid w:val="2B91AA66"/>
    <w:rsid w:val="2BB55191"/>
    <w:rsid w:val="2BBF14F1"/>
    <w:rsid w:val="2C3753F7"/>
    <w:rsid w:val="2C5F1B83"/>
    <w:rsid w:val="2D2435CA"/>
    <w:rsid w:val="2D65A73A"/>
    <w:rsid w:val="2DEFEFCC"/>
    <w:rsid w:val="2E122263"/>
    <w:rsid w:val="2E4C414B"/>
    <w:rsid w:val="2E5900BE"/>
    <w:rsid w:val="2E6BD950"/>
    <w:rsid w:val="2FAAAA91"/>
    <w:rsid w:val="2FF4F560"/>
    <w:rsid w:val="304730CF"/>
    <w:rsid w:val="31634B85"/>
    <w:rsid w:val="329AC4BE"/>
    <w:rsid w:val="333F9D82"/>
    <w:rsid w:val="33D15EC3"/>
    <w:rsid w:val="34A99A26"/>
    <w:rsid w:val="34DBC6C7"/>
    <w:rsid w:val="34EFFDB0"/>
    <w:rsid w:val="34FC8CC1"/>
    <w:rsid w:val="35733138"/>
    <w:rsid w:val="35F58C2F"/>
    <w:rsid w:val="37093B8B"/>
    <w:rsid w:val="375F35C0"/>
    <w:rsid w:val="37E3C046"/>
    <w:rsid w:val="380A5DEE"/>
    <w:rsid w:val="3932A5B5"/>
    <w:rsid w:val="3A55D786"/>
    <w:rsid w:val="3B0D8250"/>
    <w:rsid w:val="3BF3BE42"/>
    <w:rsid w:val="3DA317F4"/>
    <w:rsid w:val="3DBF5FE4"/>
    <w:rsid w:val="3EF42408"/>
    <w:rsid w:val="3F7112C5"/>
    <w:rsid w:val="4140FC45"/>
    <w:rsid w:val="41F1014F"/>
    <w:rsid w:val="423195D3"/>
    <w:rsid w:val="435173D9"/>
    <w:rsid w:val="4403A0CC"/>
    <w:rsid w:val="447891BB"/>
    <w:rsid w:val="45136354"/>
    <w:rsid w:val="4520BA7E"/>
    <w:rsid w:val="469B777B"/>
    <w:rsid w:val="476BA9DB"/>
    <w:rsid w:val="47CD112D"/>
    <w:rsid w:val="48092AE7"/>
    <w:rsid w:val="483C5C1A"/>
    <w:rsid w:val="48D0CD9A"/>
    <w:rsid w:val="49043533"/>
    <w:rsid w:val="4999E38A"/>
    <w:rsid w:val="49F73D10"/>
    <w:rsid w:val="4A555C35"/>
    <w:rsid w:val="4A675E0D"/>
    <w:rsid w:val="4A69752F"/>
    <w:rsid w:val="4A86B709"/>
    <w:rsid w:val="4B504942"/>
    <w:rsid w:val="4BCA6631"/>
    <w:rsid w:val="4C7C42A1"/>
    <w:rsid w:val="4D09B144"/>
    <w:rsid w:val="4D37F98F"/>
    <w:rsid w:val="4DF4CCAF"/>
    <w:rsid w:val="4F93E1E1"/>
    <w:rsid w:val="5466D435"/>
    <w:rsid w:val="54B8BFCF"/>
    <w:rsid w:val="552B3614"/>
    <w:rsid w:val="552EC579"/>
    <w:rsid w:val="565CDC7B"/>
    <w:rsid w:val="57DB1D76"/>
    <w:rsid w:val="5877991F"/>
    <w:rsid w:val="599C6680"/>
    <w:rsid w:val="59C0B3AA"/>
    <w:rsid w:val="5AB074B7"/>
    <w:rsid w:val="5AB526D4"/>
    <w:rsid w:val="5C6AE462"/>
    <w:rsid w:val="5CA4E41C"/>
    <w:rsid w:val="5CA5A9DE"/>
    <w:rsid w:val="5D955417"/>
    <w:rsid w:val="5DAE8DD4"/>
    <w:rsid w:val="5DB180EE"/>
    <w:rsid w:val="5F224B1A"/>
    <w:rsid w:val="5FA33AB4"/>
    <w:rsid w:val="6063F034"/>
    <w:rsid w:val="614F0C56"/>
    <w:rsid w:val="61D00FFE"/>
    <w:rsid w:val="62E18F20"/>
    <w:rsid w:val="64A63D4E"/>
    <w:rsid w:val="64C129A0"/>
    <w:rsid w:val="6526CD24"/>
    <w:rsid w:val="655C8CFB"/>
    <w:rsid w:val="658ACEB3"/>
    <w:rsid w:val="662A03E1"/>
    <w:rsid w:val="664BCB7B"/>
    <w:rsid w:val="68227B87"/>
    <w:rsid w:val="686D0308"/>
    <w:rsid w:val="68CC52F6"/>
    <w:rsid w:val="69709C3D"/>
    <w:rsid w:val="6C3A3AF8"/>
    <w:rsid w:val="6C4F851B"/>
    <w:rsid w:val="6F0CABD3"/>
    <w:rsid w:val="7020BDAD"/>
    <w:rsid w:val="7379574B"/>
    <w:rsid w:val="739F60F7"/>
    <w:rsid w:val="73AC5C8C"/>
    <w:rsid w:val="74CD1045"/>
    <w:rsid w:val="750B0999"/>
    <w:rsid w:val="753A0212"/>
    <w:rsid w:val="759A87C2"/>
    <w:rsid w:val="76674566"/>
    <w:rsid w:val="77AF3EAE"/>
    <w:rsid w:val="794E571E"/>
    <w:rsid w:val="796C21FA"/>
    <w:rsid w:val="79805525"/>
    <w:rsid w:val="79E50F91"/>
    <w:rsid w:val="7A281EA5"/>
    <w:rsid w:val="7AB89EFE"/>
    <w:rsid w:val="7AC14019"/>
    <w:rsid w:val="7B076529"/>
    <w:rsid w:val="7B0BE3E5"/>
    <w:rsid w:val="7B1F8B06"/>
    <w:rsid w:val="7B6F7165"/>
    <w:rsid w:val="7CAF2DF2"/>
    <w:rsid w:val="7D5E4C32"/>
    <w:rsid w:val="7D984C80"/>
    <w:rsid w:val="7DCBFA5C"/>
    <w:rsid w:val="7E98A674"/>
    <w:rsid w:val="7ED8E127"/>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3A0923C1"/>
  <w15:docId w15:val="{D601B8B5-AFC7-4D45-B807-CABD57F18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455F51" w:themeColor="text2"/>
      <w:sz w:val="28"/>
      <w:szCs w:val="22"/>
    </w:rPr>
  </w:style>
  <w:style w:type="paragraph" w:styleId="Ttulo1">
    <w:name w:val="heading 1"/>
    <w:basedOn w:val="Normal"/>
    <w:link w:val="Ttulo1Car"/>
    <w:uiPriority w:val="4"/>
    <w:qFormat/>
    <w:rsid w:val="000B30C1"/>
    <w:pPr>
      <w:jc w:val="center"/>
      <w:outlineLvl w:val="0"/>
    </w:pPr>
    <w:rPr>
      <w:rFonts w:ascii="Trebuchet MS" w:hAnsi="Trebuchet MS"/>
      <w:color w:val="000000" w:themeColor="text1"/>
      <w:sz w:val="44"/>
      <w:szCs w:val="44"/>
    </w:rPr>
  </w:style>
  <w:style w:type="paragraph" w:styleId="Ttulo2">
    <w:name w:val="heading 2"/>
    <w:basedOn w:val="Normal"/>
    <w:next w:val="Normal"/>
    <w:link w:val="Ttulo2Car"/>
    <w:uiPriority w:val="4"/>
    <w:qFormat/>
    <w:rsid w:val="008A0D03"/>
    <w:pPr>
      <w:shd w:val="clear" w:color="auto" w:fill="63A537" w:themeFill="accent2"/>
      <w:tabs>
        <w:tab w:val="left" w:pos="7522"/>
      </w:tabs>
      <w:spacing w:after="200"/>
      <w:jc w:val="both"/>
      <w:outlineLvl w:val="1"/>
    </w:pPr>
    <w:rPr>
      <w:rFonts w:ascii="Trebuchet MS" w:hAnsi="Trebuchet MS"/>
      <w:color w:val="FFFFFF" w:themeColor="background1"/>
      <w:sz w:val="24"/>
      <w:szCs w:val="20"/>
    </w:rPr>
  </w:style>
  <w:style w:type="paragraph" w:styleId="Ttulo3">
    <w:name w:val="heading 3"/>
    <w:basedOn w:val="NormalWeb"/>
    <w:next w:val="Normal"/>
    <w:link w:val="Ttulo3Car"/>
    <w:uiPriority w:val="5"/>
    <w:unhideWhenUsed/>
    <w:qFormat/>
    <w:rsid w:val="00281725"/>
    <w:pPr>
      <w:kinsoku w:val="0"/>
      <w:overflowPunct w:val="0"/>
      <w:jc w:val="center"/>
      <w:textAlignment w:val="baseline"/>
      <w:outlineLvl w:val="2"/>
    </w:pPr>
    <w:rPr>
      <w:rFonts w:ascii="Trebuchet MS" w:hAnsi="Trebuchet MS"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paragraph" w:styleId="Ttulo">
    <w:name w:val="Title"/>
    <w:basedOn w:val="Normal"/>
    <w:link w:val="TtuloC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tuloCar">
    <w:name w:val="Título Car"/>
    <w:basedOn w:val="Fuentedeprrafopredeter"/>
    <w:link w:val="Ttulo"/>
    <w:uiPriority w:val="1"/>
    <w:rsid w:val="00D86945"/>
    <w:rPr>
      <w:rFonts w:asciiTheme="majorHAnsi" w:eastAsiaTheme="majorEastAsia" w:hAnsiTheme="majorHAnsi" w:cstheme="majorBidi"/>
      <w:b/>
      <w:bCs/>
      <w:color w:val="455F51" w:themeColor="text2"/>
      <w:sz w:val="72"/>
      <w:szCs w:val="52"/>
    </w:rPr>
  </w:style>
  <w:style w:type="paragraph" w:styleId="Subttulo">
    <w:name w:val="Subtitle"/>
    <w:basedOn w:val="Normal"/>
    <w:link w:val="SubttuloCar"/>
    <w:uiPriority w:val="2"/>
    <w:qFormat/>
    <w:rsid w:val="00D86945"/>
    <w:pPr>
      <w:framePr w:hSpace="180" w:wrap="around" w:vAnchor="text" w:hAnchor="margin" w:y="1167"/>
    </w:pPr>
    <w:rPr>
      <w:b w:val="0"/>
      <w:caps/>
      <w:spacing w:val="20"/>
      <w:sz w:val="32"/>
    </w:rPr>
  </w:style>
  <w:style w:type="character" w:customStyle="1" w:styleId="SubttuloCar">
    <w:name w:val="Subtítulo Car"/>
    <w:basedOn w:val="Fuentedeprrafopredeter"/>
    <w:link w:val="Subttulo"/>
    <w:uiPriority w:val="2"/>
    <w:rsid w:val="00D86945"/>
    <w:rPr>
      <w:rFonts w:eastAsiaTheme="minorEastAsia"/>
      <w:caps/>
      <w:color w:val="455F51" w:themeColor="text2"/>
      <w:spacing w:val="20"/>
      <w:sz w:val="32"/>
      <w:szCs w:val="22"/>
    </w:rPr>
  </w:style>
  <w:style w:type="character" w:customStyle="1" w:styleId="Ttulo1Car">
    <w:name w:val="Título 1 Car"/>
    <w:basedOn w:val="Fuentedeprrafopredeter"/>
    <w:link w:val="Ttulo1"/>
    <w:uiPriority w:val="4"/>
    <w:rsid w:val="000B30C1"/>
    <w:rPr>
      <w:rFonts w:ascii="Trebuchet MS" w:eastAsiaTheme="minorEastAsia" w:hAnsi="Trebuchet MS"/>
      <w:b/>
      <w:color w:val="000000" w:themeColor="text1"/>
      <w:sz w:val="44"/>
      <w:szCs w:val="44"/>
      <w:lang w:val="en-US"/>
    </w:rPr>
  </w:style>
  <w:style w:type="paragraph" w:styleId="Encabezado">
    <w:name w:val="header"/>
    <w:basedOn w:val="Normal"/>
    <w:link w:val="EncabezadoCar"/>
    <w:uiPriority w:val="8"/>
    <w:unhideWhenUsed/>
    <w:rsid w:val="005037F0"/>
  </w:style>
  <w:style w:type="character" w:customStyle="1" w:styleId="EncabezadoCar">
    <w:name w:val="Encabezado Car"/>
    <w:basedOn w:val="Fuentedeprrafopredeter"/>
    <w:link w:val="Encabezado"/>
    <w:uiPriority w:val="8"/>
    <w:rsid w:val="0093335D"/>
  </w:style>
  <w:style w:type="paragraph" w:styleId="Piedepgina">
    <w:name w:val="footer"/>
    <w:basedOn w:val="Normal"/>
    <w:link w:val="PiedepginaCar"/>
    <w:uiPriority w:val="99"/>
    <w:unhideWhenUsed/>
    <w:rsid w:val="005037F0"/>
  </w:style>
  <w:style w:type="character" w:customStyle="1" w:styleId="PiedepginaCar">
    <w:name w:val="Pie de página Car"/>
    <w:basedOn w:val="Fuentedeprrafopredeter"/>
    <w:link w:val="Piedepgina"/>
    <w:uiPriority w:val="99"/>
    <w:rsid w:val="005037F0"/>
    <w:rPr>
      <w:sz w:val="24"/>
      <w:szCs w:val="24"/>
    </w:rPr>
  </w:style>
  <w:style w:type="paragraph" w:customStyle="1" w:styleId="Nombre">
    <w:name w:val="Nombre"/>
    <w:basedOn w:val="Normal"/>
    <w:uiPriority w:val="3"/>
    <w:qFormat/>
    <w:rsid w:val="00B231E5"/>
    <w:pPr>
      <w:spacing w:line="240" w:lineRule="auto"/>
      <w:jc w:val="right"/>
    </w:pPr>
  </w:style>
  <w:style w:type="character" w:customStyle="1" w:styleId="Ttulo2Car">
    <w:name w:val="Título 2 Car"/>
    <w:basedOn w:val="Fuentedeprrafopredeter"/>
    <w:link w:val="Ttulo2"/>
    <w:uiPriority w:val="4"/>
    <w:rsid w:val="008A0D03"/>
    <w:rPr>
      <w:rFonts w:ascii="Trebuchet MS" w:eastAsiaTheme="minorEastAsia" w:hAnsi="Trebuchet MS"/>
      <w:b/>
      <w:color w:val="FFFFFF" w:themeColor="background1"/>
      <w:szCs w:val="20"/>
      <w:shd w:val="clear" w:color="auto" w:fill="63A537" w:themeFill="accent2"/>
      <w:lang w:val="en-US"/>
    </w:rPr>
  </w:style>
  <w:style w:type="table" w:styleId="Tablaconcuadrcula">
    <w:name w:val="Table Grid"/>
    <w:basedOn w:val="Tablanormal"/>
    <w:uiPriority w:val="3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unhideWhenUsed/>
    <w:rsid w:val="00D86945"/>
    <w:rPr>
      <w:color w:val="808080"/>
    </w:rPr>
  </w:style>
  <w:style w:type="paragraph" w:customStyle="1" w:styleId="Contenido">
    <w:name w:val="Contenido"/>
    <w:basedOn w:val="Normal"/>
    <w:link w:val="Carcterdecontenido"/>
    <w:qFormat/>
    <w:rsid w:val="00DF027C"/>
    <w:rPr>
      <w:b w:val="0"/>
    </w:rPr>
  </w:style>
  <w:style w:type="paragraph" w:customStyle="1" w:styleId="Textodestacado">
    <w:name w:val="Texto destacado"/>
    <w:basedOn w:val="Normal"/>
    <w:link w:val="Carcterdetextodestacado"/>
    <w:qFormat/>
    <w:rsid w:val="00DF027C"/>
  </w:style>
  <w:style w:type="character" w:customStyle="1" w:styleId="Carcterdecontenido">
    <w:name w:val="Carácter de contenido"/>
    <w:basedOn w:val="Fuentedeprrafopredeter"/>
    <w:link w:val="Contenido"/>
    <w:rsid w:val="00DF027C"/>
    <w:rPr>
      <w:rFonts w:eastAsiaTheme="minorEastAsia"/>
      <w:color w:val="455F51" w:themeColor="text2"/>
      <w:sz w:val="28"/>
      <w:szCs w:val="22"/>
    </w:rPr>
  </w:style>
  <w:style w:type="character" w:customStyle="1" w:styleId="Carcterdetextodestacado">
    <w:name w:val="Carácter de texto destacado"/>
    <w:basedOn w:val="Fuentedeprrafopredeter"/>
    <w:link w:val="Textodestacado"/>
    <w:rsid w:val="00DF027C"/>
    <w:rPr>
      <w:rFonts w:eastAsiaTheme="minorEastAsia"/>
      <w:b/>
      <w:color w:val="455F51" w:themeColor="text2"/>
      <w:sz w:val="28"/>
      <w:szCs w:val="22"/>
    </w:rPr>
  </w:style>
  <w:style w:type="paragraph" w:styleId="Textonotapie">
    <w:name w:val="footnote text"/>
    <w:basedOn w:val="Normal"/>
    <w:link w:val="TextonotapieCar"/>
    <w:uiPriority w:val="99"/>
    <w:unhideWhenUsed/>
    <w:rsid w:val="00907CBF"/>
    <w:pPr>
      <w:spacing w:line="240" w:lineRule="auto"/>
    </w:pPr>
    <w:rPr>
      <w:sz w:val="20"/>
      <w:szCs w:val="20"/>
    </w:rPr>
  </w:style>
  <w:style w:type="character" w:customStyle="1" w:styleId="TextonotapieCar">
    <w:name w:val="Texto nota pie Car"/>
    <w:basedOn w:val="Fuentedeprrafopredeter"/>
    <w:link w:val="Textonotapie"/>
    <w:uiPriority w:val="99"/>
    <w:rsid w:val="00907CBF"/>
    <w:rPr>
      <w:rFonts w:eastAsiaTheme="minorEastAsia"/>
      <w:b/>
      <w:color w:val="455F51" w:themeColor="text2"/>
      <w:sz w:val="20"/>
      <w:szCs w:val="20"/>
    </w:rPr>
  </w:style>
  <w:style w:type="character" w:styleId="Refdenotaalpie">
    <w:name w:val="footnote reference"/>
    <w:basedOn w:val="Fuentedeprrafopredeter"/>
    <w:uiPriority w:val="99"/>
    <w:semiHidden/>
    <w:unhideWhenUsed/>
    <w:rsid w:val="00907CBF"/>
    <w:rPr>
      <w:vertAlign w:val="superscript"/>
    </w:rPr>
  </w:style>
  <w:style w:type="paragraph" w:styleId="Prrafodelista">
    <w:name w:val="List Paragraph"/>
    <w:basedOn w:val="Normal"/>
    <w:uiPriority w:val="34"/>
    <w:unhideWhenUsed/>
    <w:qFormat/>
    <w:rsid w:val="001F3879"/>
    <w:pPr>
      <w:ind w:left="720"/>
      <w:contextualSpacing/>
    </w:pPr>
  </w:style>
  <w:style w:type="paragraph" w:styleId="NormalWeb">
    <w:name w:val="Normal (Web)"/>
    <w:basedOn w:val="Normal"/>
    <w:uiPriority w:val="99"/>
    <w:rsid w:val="00824481"/>
    <w:pPr>
      <w:spacing w:before="100" w:beforeAutospacing="1" w:after="100" w:afterAutospacing="1" w:line="240" w:lineRule="auto"/>
    </w:pPr>
    <w:rPr>
      <w:rFonts w:ascii="Times New Roman" w:eastAsia="Times New Roman" w:hAnsi="Times New Roman" w:cs="Times New Roman"/>
      <w:b w:val="0"/>
      <w:color w:val="auto"/>
      <w:sz w:val="24"/>
      <w:szCs w:val="24"/>
      <w:lang w:eastAsia="es-CO"/>
    </w:rPr>
  </w:style>
  <w:style w:type="character" w:styleId="Refdecomentario">
    <w:name w:val="annotation reference"/>
    <w:basedOn w:val="Fuentedeprrafopredeter"/>
    <w:uiPriority w:val="99"/>
    <w:semiHidden/>
    <w:unhideWhenUsed/>
    <w:rsid w:val="00582727"/>
    <w:rPr>
      <w:sz w:val="16"/>
      <w:szCs w:val="16"/>
    </w:rPr>
  </w:style>
  <w:style w:type="paragraph" w:styleId="Textocomentario">
    <w:name w:val="annotation text"/>
    <w:basedOn w:val="Normal"/>
    <w:link w:val="TextocomentarioCar"/>
    <w:uiPriority w:val="99"/>
    <w:unhideWhenUsed/>
    <w:rsid w:val="00582727"/>
    <w:pPr>
      <w:spacing w:line="240" w:lineRule="auto"/>
    </w:pPr>
    <w:rPr>
      <w:sz w:val="20"/>
      <w:szCs w:val="20"/>
    </w:rPr>
  </w:style>
  <w:style w:type="character" w:customStyle="1" w:styleId="TextocomentarioCar">
    <w:name w:val="Texto comentario Car"/>
    <w:basedOn w:val="Fuentedeprrafopredeter"/>
    <w:link w:val="Textocomentario"/>
    <w:uiPriority w:val="99"/>
    <w:rsid w:val="00582727"/>
    <w:rPr>
      <w:rFonts w:eastAsiaTheme="minorEastAsia"/>
      <w:b/>
      <w:color w:val="455F51" w:themeColor="text2"/>
      <w:sz w:val="20"/>
      <w:szCs w:val="20"/>
    </w:rPr>
  </w:style>
  <w:style w:type="paragraph" w:styleId="Asuntodelcomentario">
    <w:name w:val="annotation subject"/>
    <w:basedOn w:val="Textocomentario"/>
    <w:next w:val="Textocomentario"/>
    <w:link w:val="AsuntodelcomentarioCar"/>
    <w:uiPriority w:val="99"/>
    <w:semiHidden/>
    <w:unhideWhenUsed/>
    <w:rsid w:val="00582727"/>
    <w:rPr>
      <w:bCs/>
    </w:rPr>
  </w:style>
  <w:style w:type="character" w:customStyle="1" w:styleId="AsuntodelcomentarioCar">
    <w:name w:val="Asunto del comentario Car"/>
    <w:basedOn w:val="TextocomentarioCar"/>
    <w:link w:val="Asuntodelcomentario"/>
    <w:uiPriority w:val="99"/>
    <w:semiHidden/>
    <w:rsid w:val="00582727"/>
    <w:rPr>
      <w:rFonts w:eastAsiaTheme="minorEastAsia"/>
      <w:b/>
      <w:bCs/>
      <w:color w:val="455F51" w:themeColor="text2"/>
      <w:sz w:val="20"/>
      <w:szCs w:val="20"/>
    </w:rPr>
  </w:style>
  <w:style w:type="character" w:styleId="Hipervnculo">
    <w:name w:val="Hyperlink"/>
    <w:basedOn w:val="Fuentedeprrafopredeter"/>
    <w:uiPriority w:val="99"/>
    <w:unhideWhenUsed/>
    <w:rsid w:val="00764575"/>
    <w:rPr>
      <w:color w:val="0563C1"/>
      <w:u w:val="single"/>
    </w:rPr>
  </w:style>
  <w:style w:type="character" w:styleId="Mencinsinresolver">
    <w:name w:val="Unresolved Mention"/>
    <w:basedOn w:val="Fuentedeprrafopredeter"/>
    <w:uiPriority w:val="99"/>
    <w:semiHidden/>
    <w:unhideWhenUsed/>
    <w:rsid w:val="008F4974"/>
    <w:rPr>
      <w:color w:val="605E5C"/>
      <w:shd w:val="clear" w:color="auto" w:fill="E1DFDD"/>
    </w:rPr>
  </w:style>
  <w:style w:type="paragraph" w:styleId="Sinespaciado">
    <w:name w:val="No Spacing"/>
    <w:link w:val="SinespaciadoCar"/>
    <w:uiPriority w:val="1"/>
    <w:qFormat/>
    <w:rsid w:val="00C92D1C"/>
    <w:pPr>
      <w:spacing w:after="0" w:line="240" w:lineRule="auto"/>
    </w:pPr>
    <w:rPr>
      <w:rFonts w:eastAsiaTheme="minorEastAsia"/>
      <w:sz w:val="22"/>
      <w:szCs w:val="22"/>
      <w:lang w:eastAsia="es-CO"/>
    </w:rPr>
  </w:style>
  <w:style w:type="character" w:customStyle="1" w:styleId="SinespaciadoCar">
    <w:name w:val="Sin espaciado Car"/>
    <w:basedOn w:val="Fuentedeprrafopredeter"/>
    <w:link w:val="Sinespaciado"/>
    <w:uiPriority w:val="1"/>
    <w:rsid w:val="00C92D1C"/>
    <w:rPr>
      <w:rFonts w:eastAsiaTheme="minorEastAsia"/>
      <w:sz w:val="22"/>
      <w:szCs w:val="22"/>
      <w:lang w:val="en-US" w:eastAsia="es-CO"/>
    </w:rPr>
  </w:style>
  <w:style w:type="paragraph" w:styleId="Revisin">
    <w:name w:val="Revision"/>
    <w:hidden/>
    <w:uiPriority w:val="99"/>
    <w:semiHidden/>
    <w:rsid w:val="00724772"/>
    <w:pPr>
      <w:spacing w:after="0" w:line="240" w:lineRule="auto"/>
    </w:pPr>
    <w:rPr>
      <w:rFonts w:eastAsiaTheme="minorEastAsia"/>
      <w:b/>
      <w:color w:val="455F51" w:themeColor="text2"/>
      <w:sz w:val="28"/>
      <w:szCs w:val="22"/>
    </w:rPr>
  </w:style>
  <w:style w:type="character" w:styleId="Mencionar">
    <w:name w:val="Mention"/>
    <w:basedOn w:val="Fuentedeprrafopredeter"/>
    <w:uiPriority w:val="99"/>
    <w:unhideWhenUsed/>
    <w:rsid w:val="00AE598F"/>
    <w:rPr>
      <w:color w:val="2B579A"/>
      <w:shd w:val="clear" w:color="auto" w:fill="E1DFDD"/>
    </w:rPr>
  </w:style>
  <w:style w:type="character" w:customStyle="1" w:styleId="Ttulo3Car">
    <w:name w:val="Título 3 Car"/>
    <w:basedOn w:val="Fuentedeprrafopredeter"/>
    <w:link w:val="Ttulo3"/>
    <w:uiPriority w:val="5"/>
    <w:rsid w:val="00281725"/>
    <w:rPr>
      <w:rFonts w:ascii="Trebuchet MS" w:eastAsia="Times New Roman" w:hAnsi="Trebuchet MS" w:cs="Arial"/>
      <w:b/>
      <w:bCs/>
      <w:lang w:val="en-US" w:eastAsia="es-CO"/>
    </w:rPr>
  </w:style>
  <w:style w:type="paragraph" w:styleId="TDC1">
    <w:name w:val="toc 1"/>
    <w:basedOn w:val="Normal"/>
    <w:next w:val="Normal"/>
    <w:autoRedefine/>
    <w:uiPriority w:val="39"/>
    <w:unhideWhenUsed/>
    <w:rsid w:val="0018021C"/>
    <w:pPr>
      <w:spacing w:after="100"/>
    </w:pPr>
  </w:style>
  <w:style w:type="paragraph" w:styleId="TDC2">
    <w:name w:val="toc 2"/>
    <w:basedOn w:val="Normal"/>
    <w:next w:val="Normal"/>
    <w:autoRedefine/>
    <w:uiPriority w:val="39"/>
    <w:unhideWhenUsed/>
    <w:rsid w:val="0018021C"/>
    <w:pPr>
      <w:spacing w:after="100"/>
      <w:ind w:left="280"/>
    </w:pPr>
  </w:style>
  <w:style w:type="paragraph" w:styleId="TDC3">
    <w:name w:val="toc 3"/>
    <w:basedOn w:val="Normal"/>
    <w:next w:val="Normal"/>
    <w:autoRedefine/>
    <w:uiPriority w:val="39"/>
    <w:unhideWhenUsed/>
    <w:rsid w:val="0018021C"/>
    <w:pPr>
      <w:spacing w:after="100"/>
      <w:ind w:left="560"/>
    </w:pPr>
  </w:style>
  <w:style w:type="paragraph" w:styleId="TtuloTDC">
    <w:name w:val="TOC Heading"/>
    <w:basedOn w:val="Ttulo1"/>
    <w:next w:val="Normal"/>
    <w:uiPriority w:val="39"/>
    <w:unhideWhenUsed/>
    <w:qFormat/>
    <w:rsid w:val="00F55F94"/>
    <w:pPr>
      <w:keepNext/>
      <w:keepLines/>
      <w:spacing w:before="240" w:line="259" w:lineRule="auto"/>
      <w:jc w:val="left"/>
      <w:outlineLvl w:val="9"/>
    </w:pPr>
    <w:rPr>
      <w:rFonts w:asciiTheme="majorHAnsi" w:eastAsiaTheme="majorEastAsia" w:hAnsiTheme="majorHAnsi" w:cstheme="majorBidi"/>
      <w:b w:val="0"/>
      <w:color w:val="729928" w:themeColor="accent1" w:themeShade="BF"/>
      <w:sz w:val="32"/>
      <w:szCs w:val="32"/>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7467">
      <w:bodyDiv w:val="1"/>
      <w:marLeft w:val="0"/>
      <w:marRight w:val="0"/>
      <w:marTop w:val="0"/>
      <w:marBottom w:val="0"/>
      <w:divBdr>
        <w:top w:val="none" w:sz="0" w:space="0" w:color="auto"/>
        <w:left w:val="none" w:sz="0" w:space="0" w:color="auto"/>
        <w:bottom w:val="none" w:sz="0" w:space="0" w:color="auto"/>
        <w:right w:val="none" w:sz="0" w:space="0" w:color="auto"/>
      </w:divBdr>
    </w:div>
    <w:div w:id="36131347">
      <w:bodyDiv w:val="1"/>
      <w:marLeft w:val="0"/>
      <w:marRight w:val="0"/>
      <w:marTop w:val="0"/>
      <w:marBottom w:val="0"/>
      <w:divBdr>
        <w:top w:val="none" w:sz="0" w:space="0" w:color="auto"/>
        <w:left w:val="none" w:sz="0" w:space="0" w:color="auto"/>
        <w:bottom w:val="none" w:sz="0" w:space="0" w:color="auto"/>
        <w:right w:val="none" w:sz="0" w:space="0" w:color="auto"/>
      </w:divBdr>
    </w:div>
    <w:div w:id="55973887">
      <w:bodyDiv w:val="1"/>
      <w:marLeft w:val="0"/>
      <w:marRight w:val="0"/>
      <w:marTop w:val="0"/>
      <w:marBottom w:val="0"/>
      <w:divBdr>
        <w:top w:val="none" w:sz="0" w:space="0" w:color="auto"/>
        <w:left w:val="none" w:sz="0" w:space="0" w:color="auto"/>
        <w:bottom w:val="none" w:sz="0" w:space="0" w:color="auto"/>
        <w:right w:val="none" w:sz="0" w:space="0" w:color="auto"/>
      </w:divBdr>
    </w:div>
    <w:div w:id="187648688">
      <w:bodyDiv w:val="1"/>
      <w:marLeft w:val="0"/>
      <w:marRight w:val="0"/>
      <w:marTop w:val="0"/>
      <w:marBottom w:val="0"/>
      <w:divBdr>
        <w:top w:val="none" w:sz="0" w:space="0" w:color="auto"/>
        <w:left w:val="none" w:sz="0" w:space="0" w:color="auto"/>
        <w:bottom w:val="none" w:sz="0" w:space="0" w:color="auto"/>
        <w:right w:val="none" w:sz="0" w:space="0" w:color="auto"/>
      </w:divBdr>
    </w:div>
    <w:div w:id="239146544">
      <w:bodyDiv w:val="1"/>
      <w:marLeft w:val="0"/>
      <w:marRight w:val="0"/>
      <w:marTop w:val="0"/>
      <w:marBottom w:val="0"/>
      <w:divBdr>
        <w:top w:val="none" w:sz="0" w:space="0" w:color="auto"/>
        <w:left w:val="none" w:sz="0" w:space="0" w:color="auto"/>
        <w:bottom w:val="none" w:sz="0" w:space="0" w:color="auto"/>
        <w:right w:val="none" w:sz="0" w:space="0" w:color="auto"/>
      </w:divBdr>
    </w:div>
    <w:div w:id="246160459">
      <w:bodyDiv w:val="1"/>
      <w:marLeft w:val="0"/>
      <w:marRight w:val="0"/>
      <w:marTop w:val="0"/>
      <w:marBottom w:val="0"/>
      <w:divBdr>
        <w:top w:val="none" w:sz="0" w:space="0" w:color="auto"/>
        <w:left w:val="none" w:sz="0" w:space="0" w:color="auto"/>
        <w:bottom w:val="none" w:sz="0" w:space="0" w:color="auto"/>
        <w:right w:val="none" w:sz="0" w:space="0" w:color="auto"/>
      </w:divBdr>
    </w:div>
    <w:div w:id="323440379">
      <w:bodyDiv w:val="1"/>
      <w:marLeft w:val="0"/>
      <w:marRight w:val="0"/>
      <w:marTop w:val="0"/>
      <w:marBottom w:val="0"/>
      <w:divBdr>
        <w:top w:val="none" w:sz="0" w:space="0" w:color="auto"/>
        <w:left w:val="none" w:sz="0" w:space="0" w:color="auto"/>
        <w:bottom w:val="none" w:sz="0" w:space="0" w:color="auto"/>
        <w:right w:val="none" w:sz="0" w:space="0" w:color="auto"/>
      </w:divBdr>
    </w:div>
    <w:div w:id="381445499">
      <w:bodyDiv w:val="1"/>
      <w:marLeft w:val="0"/>
      <w:marRight w:val="0"/>
      <w:marTop w:val="0"/>
      <w:marBottom w:val="0"/>
      <w:divBdr>
        <w:top w:val="none" w:sz="0" w:space="0" w:color="auto"/>
        <w:left w:val="none" w:sz="0" w:space="0" w:color="auto"/>
        <w:bottom w:val="none" w:sz="0" w:space="0" w:color="auto"/>
        <w:right w:val="none" w:sz="0" w:space="0" w:color="auto"/>
      </w:divBdr>
    </w:div>
    <w:div w:id="392780810">
      <w:bodyDiv w:val="1"/>
      <w:marLeft w:val="0"/>
      <w:marRight w:val="0"/>
      <w:marTop w:val="0"/>
      <w:marBottom w:val="0"/>
      <w:divBdr>
        <w:top w:val="none" w:sz="0" w:space="0" w:color="auto"/>
        <w:left w:val="none" w:sz="0" w:space="0" w:color="auto"/>
        <w:bottom w:val="none" w:sz="0" w:space="0" w:color="auto"/>
        <w:right w:val="none" w:sz="0" w:space="0" w:color="auto"/>
      </w:divBdr>
    </w:div>
    <w:div w:id="414515337">
      <w:bodyDiv w:val="1"/>
      <w:marLeft w:val="0"/>
      <w:marRight w:val="0"/>
      <w:marTop w:val="0"/>
      <w:marBottom w:val="0"/>
      <w:divBdr>
        <w:top w:val="none" w:sz="0" w:space="0" w:color="auto"/>
        <w:left w:val="none" w:sz="0" w:space="0" w:color="auto"/>
        <w:bottom w:val="none" w:sz="0" w:space="0" w:color="auto"/>
        <w:right w:val="none" w:sz="0" w:space="0" w:color="auto"/>
      </w:divBdr>
    </w:div>
    <w:div w:id="439909972">
      <w:bodyDiv w:val="1"/>
      <w:marLeft w:val="0"/>
      <w:marRight w:val="0"/>
      <w:marTop w:val="0"/>
      <w:marBottom w:val="0"/>
      <w:divBdr>
        <w:top w:val="none" w:sz="0" w:space="0" w:color="auto"/>
        <w:left w:val="none" w:sz="0" w:space="0" w:color="auto"/>
        <w:bottom w:val="none" w:sz="0" w:space="0" w:color="auto"/>
        <w:right w:val="none" w:sz="0" w:space="0" w:color="auto"/>
      </w:divBdr>
    </w:div>
    <w:div w:id="481193895">
      <w:bodyDiv w:val="1"/>
      <w:marLeft w:val="0"/>
      <w:marRight w:val="0"/>
      <w:marTop w:val="0"/>
      <w:marBottom w:val="0"/>
      <w:divBdr>
        <w:top w:val="none" w:sz="0" w:space="0" w:color="auto"/>
        <w:left w:val="none" w:sz="0" w:space="0" w:color="auto"/>
        <w:bottom w:val="none" w:sz="0" w:space="0" w:color="auto"/>
        <w:right w:val="none" w:sz="0" w:space="0" w:color="auto"/>
      </w:divBdr>
    </w:div>
    <w:div w:id="537013181">
      <w:bodyDiv w:val="1"/>
      <w:marLeft w:val="0"/>
      <w:marRight w:val="0"/>
      <w:marTop w:val="0"/>
      <w:marBottom w:val="0"/>
      <w:divBdr>
        <w:top w:val="none" w:sz="0" w:space="0" w:color="auto"/>
        <w:left w:val="none" w:sz="0" w:space="0" w:color="auto"/>
        <w:bottom w:val="none" w:sz="0" w:space="0" w:color="auto"/>
        <w:right w:val="none" w:sz="0" w:space="0" w:color="auto"/>
      </w:divBdr>
    </w:div>
    <w:div w:id="537818962">
      <w:bodyDiv w:val="1"/>
      <w:marLeft w:val="0"/>
      <w:marRight w:val="0"/>
      <w:marTop w:val="0"/>
      <w:marBottom w:val="0"/>
      <w:divBdr>
        <w:top w:val="none" w:sz="0" w:space="0" w:color="auto"/>
        <w:left w:val="none" w:sz="0" w:space="0" w:color="auto"/>
        <w:bottom w:val="none" w:sz="0" w:space="0" w:color="auto"/>
        <w:right w:val="none" w:sz="0" w:space="0" w:color="auto"/>
      </w:divBdr>
    </w:div>
    <w:div w:id="603652291">
      <w:bodyDiv w:val="1"/>
      <w:marLeft w:val="0"/>
      <w:marRight w:val="0"/>
      <w:marTop w:val="0"/>
      <w:marBottom w:val="0"/>
      <w:divBdr>
        <w:top w:val="none" w:sz="0" w:space="0" w:color="auto"/>
        <w:left w:val="none" w:sz="0" w:space="0" w:color="auto"/>
        <w:bottom w:val="none" w:sz="0" w:space="0" w:color="auto"/>
        <w:right w:val="none" w:sz="0" w:space="0" w:color="auto"/>
      </w:divBdr>
    </w:div>
    <w:div w:id="604308927">
      <w:bodyDiv w:val="1"/>
      <w:marLeft w:val="0"/>
      <w:marRight w:val="0"/>
      <w:marTop w:val="0"/>
      <w:marBottom w:val="0"/>
      <w:divBdr>
        <w:top w:val="none" w:sz="0" w:space="0" w:color="auto"/>
        <w:left w:val="none" w:sz="0" w:space="0" w:color="auto"/>
        <w:bottom w:val="none" w:sz="0" w:space="0" w:color="auto"/>
        <w:right w:val="none" w:sz="0" w:space="0" w:color="auto"/>
      </w:divBdr>
    </w:div>
    <w:div w:id="622155242">
      <w:bodyDiv w:val="1"/>
      <w:marLeft w:val="0"/>
      <w:marRight w:val="0"/>
      <w:marTop w:val="0"/>
      <w:marBottom w:val="0"/>
      <w:divBdr>
        <w:top w:val="none" w:sz="0" w:space="0" w:color="auto"/>
        <w:left w:val="none" w:sz="0" w:space="0" w:color="auto"/>
        <w:bottom w:val="none" w:sz="0" w:space="0" w:color="auto"/>
        <w:right w:val="none" w:sz="0" w:space="0" w:color="auto"/>
      </w:divBdr>
    </w:div>
    <w:div w:id="635456035">
      <w:bodyDiv w:val="1"/>
      <w:marLeft w:val="0"/>
      <w:marRight w:val="0"/>
      <w:marTop w:val="0"/>
      <w:marBottom w:val="0"/>
      <w:divBdr>
        <w:top w:val="none" w:sz="0" w:space="0" w:color="auto"/>
        <w:left w:val="none" w:sz="0" w:space="0" w:color="auto"/>
        <w:bottom w:val="none" w:sz="0" w:space="0" w:color="auto"/>
        <w:right w:val="none" w:sz="0" w:space="0" w:color="auto"/>
      </w:divBdr>
    </w:div>
    <w:div w:id="662196701">
      <w:bodyDiv w:val="1"/>
      <w:marLeft w:val="0"/>
      <w:marRight w:val="0"/>
      <w:marTop w:val="0"/>
      <w:marBottom w:val="0"/>
      <w:divBdr>
        <w:top w:val="none" w:sz="0" w:space="0" w:color="auto"/>
        <w:left w:val="none" w:sz="0" w:space="0" w:color="auto"/>
        <w:bottom w:val="none" w:sz="0" w:space="0" w:color="auto"/>
        <w:right w:val="none" w:sz="0" w:space="0" w:color="auto"/>
      </w:divBdr>
    </w:div>
    <w:div w:id="681516079">
      <w:bodyDiv w:val="1"/>
      <w:marLeft w:val="0"/>
      <w:marRight w:val="0"/>
      <w:marTop w:val="0"/>
      <w:marBottom w:val="0"/>
      <w:divBdr>
        <w:top w:val="none" w:sz="0" w:space="0" w:color="auto"/>
        <w:left w:val="none" w:sz="0" w:space="0" w:color="auto"/>
        <w:bottom w:val="none" w:sz="0" w:space="0" w:color="auto"/>
        <w:right w:val="none" w:sz="0" w:space="0" w:color="auto"/>
      </w:divBdr>
    </w:div>
    <w:div w:id="683870986">
      <w:bodyDiv w:val="1"/>
      <w:marLeft w:val="0"/>
      <w:marRight w:val="0"/>
      <w:marTop w:val="0"/>
      <w:marBottom w:val="0"/>
      <w:divBdr>
        <w:top w:val="none" w:sz="0" w:space="0" w:color="auto"/>
        <w:left w:val="none" w:sz="0" w:space="0" w:color="auto"/>
        <w:bottom w:val="none" w:sz="0" w:space="0" w:color="auto"/>
        <w:right w:val="none" w:sz="0" w:space="0" w:color="auto"/>
      </w:divBdr>
    </w:div>
    <w:div w:id="754936134">
      <w:bodyDiv w:val="1"/>
      <w:marLeft w:val="0"/>
      <w:marRight w:val="0"/>
      <w:marTop w:val="0"/>
      <w:marBottom w:val="0"/>
      <w:divBdr>
        <w:top w:val="none" w:sz="0" w:space="0" w:color="auto"/>
        <w:left w:val="none" w:sz="0" w:space="0" w:color="auto"/>
        <w:bottom w:val="none" w:sz="0" w:space="0" w:color="auto"/>
        <w:right w:val="none" w:sz="0" w:space="0" w:color="auto"/>
      </w:divBdr>
    </w:div>
    <w:div w:id="760611769">
      <w:bodyDiv w:val="1"/>
      <w:marLeft w:val="0"/>
      <w:marRight w:val="0"/>
      <w:marTop w:val="0"/>
      <w:marBottom w:val="0"/>
      <w:divBdr>
        <w:top w:val="none" w:sz="0" w:space="0" w:color="auto"/>
        <w:left w:val="none" w:sz="0" w:space="0" w:color="auto"/>
        <w:bottom w:val="none" w:sz="0" w:space="0" w:color="auto"/>
        <w:right w:val="none" w:sz="0" w:space="0" w:color="auto"/>
      </w:divBdr>
    </w:div>
    <w:div w:id="767385354">
      <w:bodyDiv w:val="1"/>
      <w:marLeft w:val="0"/>
      <w:marRight w:val="0"/>
      <w:marTop w:val="0"/>
      <w:marBottom w:val="0"/>
      <w:divBdr>
        <w:top w:val="none" w:sz="0" w:space="0" w:color="auto"/>
        <w:left w:val="none" w:sz="0" w:space="0" w:color="auto"/>
        <w:bottom w:val="none" w:sz="0" w:space="0" w:color="auto"/>
        <w:right w:val="none" w:sz="0" w:space="0" w:color="auto"/>
      </w:divBdr>
    </w:div>
    <w:div w:id="782070675">
      <w:bodyDiv w:val="1"/>
      <w:marLeft w:val="0"/>
      <w:marRight w:val="0"/>
      <w:marTop w:val="0"/>
      <w:marBottom w:val="0"/>
      <w:divBdr>
        <w:top w:val="none" w:sz="0" w:space="0" w:color="auto"/>
        <w:left w:val="none" w:sz="0" w:space="0" w:color="auto"/>
        <w:bottom w:val="none" w:sz="0" w:space="0" w:color="auto"/>
        <w:right w:val="none" w:sz="0" w:space="0" w:color="auto"/>
      </w:divBdr>
    </w:div>
    <w:div w:id="866143099">
      <w:bodyDiv w:val="1"/>
      <w:marLeft w:val="0"/>
      <w:marRight w:val="0"/>
      <w:marTop w:val="0"/>
      <w:marBottom w:val="0"/>
      <w:divBdr>
        <w:top w:val="none" w:sz="0" w:space="0" w:color="auto"/>
        <w:left w:val="none" w:sz="0" w:space="0" w:color="auto"/>
        <w:bottom w:val="none" w:sz="0" w:space="0" w:color="auto"/>
        <w:right w:val="none" w:sz="0" w:space="0" w:color="auto"/>
      </w:divBdr>
    </w:div>
    <w:div w:id="892733834">
      <w:bodyDiv w:val="1"/>
      <w:marLeft w:val="0"/>
      <w:marRight w:val="0"/>
      <w:marTop w:val="0"/>
      <w:marBottom w:val="0"/>
      <w:divBdr>
        <w:top w:val="none" w:sz="0" w:space="0" w:color="auto"/>
        <w:left w:val="none" w:sz="0" w:space="0" w:color="auto"/>
        <w:bottom w:val="none" w:sz="0" w:space="0" w:color="auto"/>
        <w:right w:val="none" w:sz="0" w:space="0" w:color="auto"/>
      </w:divBdr>
    </w:div>
    <w:div w:id="897016655">
      <w:bodyDiv w:val="1"/>
      <w:marLeft w:val="0"/>
      <w:marRight w:val="0"/>
      <w:marTop w:val="0"/>
      <w:marBottom w:val="0"/>
      <w:divBdr>
        <w:top w:val="none" w:sz="0" w:space="0" w:color="auto"/>
        <w:left w:val="none" w:sz="0" w:space="0" w:color="auto"/>
        <w:bottom w:val="none" w:sz="0" w:space="0" w:color="auto"/>
        <w:right w:val="none" w:sz="0" w:space="0" w:color="auto"/>
      </w:divBdr>
    </w:div>
    <w:div w:id="915214402">
      <w:bodyDiv w:val="1"/>
      <w:marLeft w:val="0"/>
      <w:marRight w:val="0"/>
      <w:marTop w:val="0"/>
      <w:marBottom w:val="0"/>
      <w:divBdr>
        <w:top w:val="none" w:sz="0" w:space="0" w:color="auto"/>
        <w:left w:val="none" w:sz="0" w:space="0" w:color="auto"/>
        <w:bottom w:val="none" w:sz="0" w:space="0" w:color="auto"/>
        <w:right w:val="none" w:sz="0" w:space="0" w:color="auto"/>
      </w:divBdr>
    </w:div>
    <w:div w:id="944926543">
      <w:bodyDiv w:val="1"/>
      <w:marLeft w:val="0"/>
      <w:marRight w:val="0"/>
      <w:marTop w:val="0"/>
      <w:marBottom w:val="0"/>
      <w:divBdr>
        <w:top w:val="none" w:sz="0" w:space="0" w:color="auto"/>
        <w:left w:val="none" w:sz="0" w:space="0" w:color="auto"/>
        <w:bottom w:val="none" w:sz="0" w:space="0" w:color="auto"/>
        <w:right w:val="none" w:sz="0" w:space="0" w:color="auto"/>
      </w:divBdr>
    </w:div>
    <w:div w:id="951283869">
      <w:bodyDiv w:val="1"/>
      <w:marLeft w:val="0"/>
      <w:marRight w:val="0"/>
      <w:marTop w:val="0"/>
      <w:marBottom w:val="0"/>
      <w:divBdr>
        <w:top w:val="none" w:sz="0" w:space="0" w:color="auto"/>
        <w:left w:val="none" w:sz="0" w:space="0" w:color="auto"/>
        <w:bottom w:val="none" w:sz="0" w:space="0" w:color="auto"/>
        <w:right w:val="none" w:sz="0" w:space="0" w:color="auto"/>
      </w:divBdr>
    </w:div>
    <w:div w:id="993680038">
      <w:bodyDiv w:val="1"/>
      <w:marLeft w:val="0"/>
      <w:marRight w:val="0"/>
      <w:marTop w:val="0"/>
      <w:marBottom w:val="0"/>
      <w:divBdr>
        <w:top w:val="none" w:sz="0" w:space="0" w:color="auto"/>
        <w:left w:val="none" w:sz="0" w:space="0" w:color="auto"/>
        <w:bottom w:val="none" w:sz="0" w:space="0" w:color="auto"/>
        <w:right w:val="none" w:sz="0" w:space="0" w:color="auto"/>
      </w:divBdr>
    </w:div>
    <w:div w:id="999579219">
      <w:bodyDiv w:val="1"/>
      <w:marLeft w:val="0"/>
      <w:marRight w:val="0"/>
      <w:marTop w:val="0"/>
      <w:marBottom w:val="0"/>
      <w:divBdr>
        <w:top w:val="none" w:sz="0" w:space="0" w:color="auto"/>
        <w:left w:val="none" w:sz="0" w:space="0" w:color="auto"/>
        <w:bottom w:val="none" w:sz="0" w:space="0" w:color="auto"/>
        <w:right w:val="none" w:sz="0" w:space="0" w:color="auto"/>
      </w:divBdr>
    </w:div>
    <w:div w:id="1015576965">
      <w:bodyDiv w:val="1"/>
      <w:marLeft w:val="0"/>
      <w:marRight w:val="0"/>
      <w:marTop w:val="0"/>
      <w:marBottom w:val="0"/>
      <w:divBdr>
        <w:top w:val="none" w:sz="0" w:space="0" w:color="auto"/>
        <w:left w:val="none" w:sz="0" w:space="0" w:color="auto"/>
        <w:bottom w:val="none" w:sz="0" w:space="0" w:color="auto"/>
        <w:right w:val="none" w:sz="0" w:space="0" w:color="auto"/>
      </w:divBdr>
    </w:div>
    <w:div w:id="1024215020">
      <w:bodyDiv w:val="1"/>
      <w:marLeft w:val="0"/>
      <w:marRight w:val="0"/>
      <w:marTop w:val="0"/>
      <w:marBottom w:val="0"/>
      <w:divBdr>
        <w:top w:val="none" w:sz="0" w:space="0" w:color="auto"/>
        <w:left w:val="none" w:sz="0" w:space="0" w:color="auto"/>
        <w:bottom w:val="none" w:sz="0" w:space="0" w:color="auto"/>
        <w:right w:val="none" w:sz="0" w:space="0" w:color="auto"/>
      </w:divBdr>
    </w:div>
    <w:div w:id="1073821864">
      <w:bodyDiv w:val="1"/>
      <w:marLeft w:val="0"/>
      <w:marRight w:val="0"/>
      <w:marTop w:val="0"/>
      <w:marBottom w:val="0"/>
      <w:divBdr>
        <w:top w:val="none" w:sz="0" w:space="0" w:color="auto"/>
        <w:left w:val="none" w:sz="0" w:space="0" w:color="auto"/>
        <w:bottom w:val="none" w:sz="0" w:space="0" w:color="auto"/>
        <w:right w:val="none" w:sz="0" w:space="0" w:color="auto"/>
      </w:divBdr>
    </w:div>
    <w:div w:id="1099325848">
      <w:bodyDiv w:val="1"/>
      <w:marLeft w:val="0"/>
      <w:marRight w:val="0"/>
      <w:marTop w:val="0"/>
      <w:marBottom w:val="0"/>
      <w:divBdr>
        <w:top w:val="none" w:sz="0" w:space="0" w:color="auto"/>
        <w:left w:val="none" w:sz="0" w:space="0" w:color="auto"/>
        <w:bottom w:val="none" w:sz="0" w:space="0" w:color="auto"/>
        <w:right w:val="none" w:sz="0" w:space="0" w:color="auto"/>
      </w:divBdr>
    </w:div>
    <w:div w:id="1136796575">
      <w:bodyDiv w:val="1"/>
      <w:marLeft w:val="0"/>
      <w:marRight w:val="0"/>
      <w:marTop w:val="0"/>
      <w:marBottom w:val="0"/>
      <w:divBdr>
        <w:top w:val="none" w:sz="0" w:space="0" w:color="auto"/>
        <w:left w:val="none" w:sz="0" w:space="0" w:color="auto"/>
        <w:bottom w:val="none" w:sz="0" w:space="0" w:color="auto"/>
        <w:right w:val="none" w:sz="0" w:space="0" w:color="auto"/>
      </w:divBdr>
    </w:div>
    <w:div w:id="1143497946">
      <w:bodyDiv w:val="1"/>
      <w:marLeft w:val="0"/>
      <w:marRight w:val="0"/>
      <w:marTop w:val="0"/>
      <w:marBottom w:val="0"/>
      <w:divBdr>
        <w:top w:val="none" w:sz="0" w:space="0" w:color="auto"/>
        <w:left w:val="none" w:sz="0" w:space="0" w:color="auto"/>
        <w:bottom w:val="none" w:sz="0" w:space="0" w:color="auto"/>
        <w:right w:val="none" w:sz="0" w:space="0" w:color="auto"/>
      </w:divBdr>
    </w:div>
    <w:div w:id="1169521157">
      <w:bodyDiv w:val="1"/>
      <w:marLeft w:val="0"/>
      <w:marRight w:val="0"/>
      <w:marTop w:val="0"/>
      <w:marBottom w:val="0"/>
      <w:divBdr>
        <w:top w:val="none" w:sz="0" w:space="0" w:color="auto"/>
        <w:left w:val="none" w:sz="0" w:space="0" w:color="auto"/>
        <w:bottom w:val="none" w:sz="0" w:space="0" w:color="auto"/>
        <w:right w:val="none" w:sz="0" w:space="0" w:color="auto"/>
      </w:divBdr>
    </w:div>
    <w:div w:id="1187602628">
      <w:bodyDiv w:val="1"/>
      <w:marLeft w:val="0"/>
      <w:marRight w:val="0"/>
      <w:marTop w:val="0"/>
      <w:marBottom w:val="0"/>
      <w:divBdr>
        <w:top w:val="none" w:sz="0" w:space="0" w:color="auto"/>
        <w:left w:val="none" w:sz="0" w:space="0" w:color="auto"/>
        <w:bottom w:val="none" w:sz="0" w:space="0" w:color="auto"/>
        <w:right w:val="none" w:sz="0" w:space="0" w:color="auto"/>
      </w:divBdr>
    </w:div>
    <w:div w:id="1205948413">
      <w:bodyDiv w:val="1"/>
      <w:marLeft w:val="0"/>
      <w:marRight w:val="0"/>
      <w:marTop w:val="0"/>
      <w:marBottom w:val="0"/>
      <w:divBdr>
        <w:top w:val="none" w:sz="0" w:space="0" w:color="auto"/>
        <w:left w:val="none" w:sz="0" w:space="0" w:color="auto"/>
        <w:bottom w:val="none" w:sz="0" w:space="0" w:color="auto"/>
        <w:right w:val="none" w:sz="0" w:space="0" w:color="auto"/>
      </w:divBdr>
    </w:div>
    <w:div w:id="1210536102">
      <w:bodyDiv w:val="1"/>
      <w:marLeft w:val="0"/>
      <w:marRight w:val="0"/>
      <w:marTop w:val="0"/>
      <w:marBottom w:val="0"/>
      <w:divBdr>
        <w:top w:val="none" w:sz="0" w:space="0" w:color="auto"/>
        <w:left w:val="none" w:sz="0" w:space="0" w:color="auto"/>
        <w:bottom w:val="none" w:sz="0" w:space="0" w:color="auto"/>
        <w:right w:val="none" w:sz="0" w:space="0" w:color="auto"/>
      </w:divBdr>
    </w:div>
    <w:div w:id="1221673724">
      <w:bodyDiv w:val="1"/>
      <w:marLeft w:val="0"/>
      <w:marRight w:val="0"/>
      <w:marTop w:val="0"/>
      <w:marBottom w:val="0"/>
      <w:divBdr>
        <w:top w:val="none" w:sz="0" w:space="0" w:color="auto"/>
        <w:left w:val="none" w:sz="0" w:space="0" w:color="auto"/>
        <w:bottom w:val="none" w:sz="0" w:space="0" w:color="auto"/>
        <w:right w:val="none" w:sz="0" w:space="0" w:color="auto"/>
      </w:divBdr>
    </w:div>
    <w:div w:id="1256934322">
      <w:bodyDiv w:val="1"/>
      <w:marLeft w:val="0"/>
      <w:marRight w:val="0"/>
      <w:marTop w:val="0"/>
      <w:marBottom w:val="0"/>
      <w:divBdr>
        <w:top w:val="none" w:sz="0" w:space="0" w:color="auto"/>
        <w:left w:val="none" w:sz="0" w:space="0" w:color="auto"/>
        <w:bottom w:val="none" w:sz="0" w:space="0" w:color="auto"/>
        <w:right w:val="none" w:sz="0" w:space="0" w:color="auto"/>
      </w:divBdr>
    </w:div>
    <w:div w:id="1274938445">
      <w:bodyDiv w:val="1"/>
      <w:marLeft w:val="0"/>
      <w:marRight w:val="0"/>
      <w:marTop w:val="0"/>
      <w:marBottom w:val="0"/>
      <w:divBdr>
        <w:top w:val="none" w:sz="0" w:space="0" w:color="auto"/>
        <w:left w:val="none" w:sz="0" w:space="0" w:color="auto"/>
        <w:bottom w:val="none" w:sz="0" w:space="0" w:color="auto"/>
        <w:right w:val="none" w:sz="0" w:space="0" w:color="auto"/>
      </w:divBdr>
    </w:div>
    <w:div w:id="1315060913">
      <w:bodyDiv w:val="1"/>
      <w:marLeft w:val="0"/>
      <w:marRight w:val="0"/>
      <w:marTop w:val="0"/>
      <w:marBottom w:val="0"/>
      <w:divBdr>
        <w:top w:val="none" w:sz="0" w:space="0" w:color="auto"/>
        <w:left w:val="none" w:sz="0" w:space="0" w:color="auto"/>
        <w:bottom w:val="none" w:sz="0" w:space="0" w:color="auto"/>
        <w:right w:val="none" w:sz="0" w:space="0" w:color="auto"/>
      </w:divBdr>
    </w:div>
    <w:div w:id="1317685724">
      <w:bodyDiv w:val="1"/>
      <w:marLeft w:val="0"/>
      <w:marRight w:val="0"/>
      <w:marTop w:val="0"/>
      <w:marBottom w:val="0"/>
      <w:divBdr>
        <w:top w:val="none" w:sz="0" w:space="0" w:color="auto"/>
        <w:left w:val="none" w:sz="0" w:space="0" w:color="auto"/>
        <w:bottom w:val="none" w:sz="0" w:space="0" w:color="auto"/>
        <w:right w:val="none" w:sz="0" w:space="0" w:color="auto"/>
      </w:divBdr>
    </w:div>
    <w:div w:id="1351376127">
      <w:bodyDiv w:val="1"/>
      <w:marLeft w:val="0"/>
      <w:marRight w:val="0"/>
      <w:marTop w:val="0"/>
      <w:marBottom w:val="0"/>
      <w:divBdr>
        <w:top w:val="none" w:sz="0" w:space="0" w:color="auto"/>
        <w:left w:val="none" w:sz="0" w:space="0" w:color="auto"/>
        <w:bottom w:val="none" w:sz="0" w:space="0" w:color="auto"/>
        <w:right w:val="none" w:sz="0" w:space="0" w:color="auto"/>
      </w:divBdr>
    </w:div>
    <w:div w:id="1362978375">
      <w:bodyDiv w:val="1"/>
      <w:marLeft w:val="0"/>
      <w:marRight w:val="0"/>
      <w:marTop w:val="0"/>
      <w:marBottom w:val="0"/>
      <w:divBdr>
        <w:top w:val="none" w:sz="0" w:space="0" w:color="auto"/>
        <w:left w:val="none" w:sz="0" w:space="0" w:color="auto"/>
        <w:bottom w:val="none" w:sz="0" w:space="0" w:color="auto"/>
        <w:right w:val="none" w:sz="0" w:space="0" w:color="auto"/>
      </w:divBdr>
    </w:div>
    <w:div w:id="1441297983">
      <w:bodyDiv w:val="1"/>
      <w:marLeft w:val="0"/>
      <w:marRight w:val="0"/>
      <w:marTop w:val="0"/>
      <w:marBottom w:val="0"/>
      <w:divBdr>
        <w:top w:val="none" w:sz="0" w:space="0" w:color="auto"/>
        <w:left w:val="none" w:sz="0" w:space="0" w:color="auto"/>
        <w:bottom w:val="none" w:sz="0" w:space="0" w:color="auto"/>
        <w:right w:val="none" w:sz="0" w:space="0" w:color="auto"/>
      </w:divBdr>
    </w:div>
    <w:div w:id="1451777155">
      <w:bodyDiv w:val="1"/>
      <w:marLeft w:val="0"/>
      <w:marRight w:val="0"/>
      <w:marTop w:val="0"/>
      <w:marBottom w:val="0"/>
      <w:divBdr>
        <w:top w:val="none" w:sz="0" w:space="0" w:color="auto"/>
        <w:left w:val="none" w:sz="0" w:space="0" w:color="auto"/>
        <w:bottom w:val="none" w:sz="0" w:space="0" w:color="auto"/>
        <w:right w:val="none" w:sz="0" w:space="0" w:color="auto"/>
      </w:divBdr>
    </w:div>
    <w:div w:id="1471482884">
      <w:bodyDiv w:val="1"/>
      <w:marLeft w:val="0"/>
      <w:marRight w:val="0"/>
      <w:marTop w:val="0"/>
      <w:marBottom w:val="0"/>
      <w:divBdr>
        <w:top w:val="none" w:sz="0" w:space="0" w:color="auto"/>
        <w:left w:val="none" w:sz="0" w:space="0" w:color="auto"/>
        <w:bottom w:val="none" w:sz="0" w:space="0" w:color="auto"/>
        <w:right w:val="none" w:sz="0" w:space="0" w:color="auto"/>
      </w:divBdr>
    </w:div>
    <w:div w:id="1478305262">
      <w:bodyDiv w:val="1"/>
      <w:marLeft w:val="0"/>
      <w:marRight w:val="0"/>
      <w:marTop w:val="0"/>
      <w:marBottom w:val="0"/>
      <w:divBdr>
        <w:top w:val="none" w:sz="0" w:space="0" w:color="auto"/>
        <w:left w:val="none" w:sz="0" w:space="0" w:color="auto"/>
        <w:bottom w:val="none" w:sz="0" w:space="0" w:color="auto"/>
        <w:right w:val="none" w:sz="0" w:space="0" w:color="auto"/>
      </w:divBdr>
    </w:div>
    <w:div w:id="1483308924">
      <w:bodyDiv w:val="1"/>
      <w:marLeft w:val="0"/>
      <w:marRight w:val="0"/>
      <w:marTop w:val="0"/>
      <w:marBottom w:val="0"/>
      <w:divBdr>
        <w:top w:val="none" w:sz="0" w:space="0" w:color="auto"/>
        <w:left w:val="none" w:sz="0" w:space="0" w:color="auto"/>
        <w:bottom w:val="none" w:sz="0" w:space="0" w:color="auto"/>
        <w:right w:val="none" w:sz="0" w:space="0" w:color="auto"/>
      </w:divBdr>
    </w:div>
    <w:div w:id="1491091510">
      <w:bodyDiv w:val="1"/>
      <w:marLeft w:val="0"/>
      <w:marRight w:val="0"/>
      <w:marTop w:val="0"/>
      <w:marBottom w:val="0"/>
      <w:divBdr>
        <w:top w:val="none" w:sz="0" w:space="0" w:color="auto"/>
        <w:left w:val="none" w:sz="0" w:space="0" w:color="auto"/>
        <w:bottom w:val="none" w:sz="0" w:space="0" w:color="auto"/>
        <w:right w:val="none" w:sz="0" w:space="0" w:color="auto"/>
      </w:divBdr>
    </w:div>
    <w:div w:id="1542932837">
      <w:bodyDiv w:val="1"/>
      <w:marLeft w:val="0"/>
      <w:marRight w:val="0"/>
      <w:marTop w:val="0"/>
      <w:marBottom w:val="0"/>
      <w:divBdr>
        <w:top w:val="none" w:sz="0" w:space="0" w:color="auto"/>
        <w:left w:val="none" w:sz="0" w:space="0" w:color="auto"/>
        <w:bottom w:val="none" w:sz="0" w:space="0" w:color="auto"/>
        <w:right w:val="none" w:sz="0" w:space="0" w:color="auto"/>
      </w:divBdr>
    </w:div>
    <w:div w:id="1543058597">
      <w:bodyDiv w:val="1"/>
      <w:marLeft w:val="0"/>
      <w:marRight w:val="0"/>
      <w:marTop w:val="0"/>
      <w:marBottom w:val="0"/>
      <w:divBdr>
        <w:top w:val="none" w:sz="0" w:space="0" w:color="auto"/>
        <w:left w:val="none" w:sz="0" w:space="0" w:color="auto"/>
        <w:bottom w:val="none" w:sz="0" w:space="0" w:color="auto"/>
        <w:right w:val="none" w:sz="0" w:space="0" w:color="auto"/>
      </w:divBdr>
    </w:div>
    <w:div w:id="1578828328">
      <w:bodyDiv w:val="1"/>
      <w:marLeft w:val="0"/>
      <w:marRight w:val="0"/>
      <w:marTop w:val="0"/>
      <w:marBottom w:val="0"/>
      <w:divBdr>
        <w:top w:val="none" w:sz="0" w:space="0" w:color="auto"/>
        <w:left w:val="none" w:sz="0" w:space="0" w:color="auto"/>
        <w:bottom w:val="none" w:sz="0" w:space="0" w:color="auto"/>
        <w:right w:val="none" w:sz="0" w:space="0" w:color="auto"/>
      </w:divBdr>
    </w:div>
    <w:div w:id="1626236691">
      <w:bodyDiv w:val="1"/>
      <w:marLeft w:val="0"/>
      <w:marRight w:val="0"/>
      <w:marTop w:val="0"/>
      <w:marBottom w:val="0"/>
      <w:divBdr>
        <w:top w:val="none" w:sz="0" w:space="0" w:color="auto"/>
        <w:left w:val="none" w:sz="0" w:space="0" w:color="auto"/>
        <w:bottom w:val="none" w:sz="0" w:space="0" w:color="auto"/>
        <w:right w:val="none" w:sz="0" w:space="0" w:color="auto"/>
      </w:divBdr>
    </w:div>
    <w:div w:id="1629706363">
      <w:bodyDiv w:val="1"/>
      <w:marLeft w:val="0"/>
      <w:marRight w:val="0"/>
      <w:marTop w:val="0"/>
      <w:marBottom w:val="0"/>
      <w:divBdr>
        <w:top w:val="none" w:sz="0" w:space="0" w:color="auto"/>
        <w:left w:val="none" w:sz="0" w:space="0" w:color="auto"/>
        <w:bottom w:val="none" w:sz="0" w:space="0" w:color="auto"/>
        <w:right w:val="none" w:sz="0" w:space="0" w:color="auto"/>
      </w:divBdr>
    </w:div>
    <w:div w:id="1640377179">
      <w:bodyDiv w:val="1"/>
      <w:marLeft w:val="0"/>
      <w:marRight w:val="0"/>
      <w:marTop w:val="0"/>
      <w:marBottom w:val="0"/>
      <w:divBdr>
        <w:top w:val="none" w:sz="0" w:space="0" w:color="auto"/>
        <w:left w:val="none" w:sz="0" w:space="0" w:color="auto"/>
        <w:bottom w:val="none" w:sz="0" w:space="0" w:color="auto"/>
        <w:right w:val="none" w:sz="0" w:space="0" w:color="auto"/>
      </w:divBdr>
    </w:div>
    <w:div w:id="1647662216">
      <w:bodyDiv w:val="1"/>
      <w:marLeft w:val="0"/>
      <w:marRight w:val="0"/>
      <w:marTop w:val="0"/>
      <w:marBottom w:val="0"/>
      <w:divBdr>
        <w:top w:val="none" w:sz="0" w:space="0" w:color="auto"/>
        <w:left w:val="none" w:sz="0" w:space="0" w:color="auto"/>
        <w:bottom w:val="none" w:sz="0" w:space="0" w:color="auto"/>
        <w:right w:val="none" w:sz="0" w:space="0" w:color="auto"/>
      </w:divBdr>
    </w:div>
    <w:div w:id="1661931420">
      <w:bodyDiv w:val="1"/>
      <w:marLeft w:val="0"/>
      <w:marRight w:val="0"/>
      <w:marTop w:val="0"/>
      <w:marBottom w:val="0"/>
      <w:divBdr>
        <w:top w:val="none" w:sz="0" w:space="0" w:color="auto"/>
        <w:left w:val="none" w:sz="0" w:space="0" w:color="auto"/>
        <w:bottom w:val="none" w:sz="0" w:space="0" w:color="auto"/>
        <w:right w:val="none" w:sz="0" w:space="0" w:color="auto"/>
      </w:divBdr>
    </w:div>
    <w:div w:id="1710102693">
      <w:bodyDiv w:val="1"/>
      <w:marLeft w:val="0"/>
      <w:marRight w:val="0"/>
      <w:marTop w:val="0"/>
      <w:marBottom w:val="0"/>
      <w:divBdr>
        <w:top w:val="none" w:sz="0" w:space="0" w:color="auto"/>
        <w:left w:val="none" w:sz="0" w:space="0" w:color="auto"/>
        <w:bottom w:val="none" w:sz="0" w:space="0" w:color="auto"/>
        <w:right w:val="none" w:sz="0" w:space="0" w:color="auto"/>
      </w:divBdr>
    </w:div>
    <w:div w:id="1714310140">
      <w:bodyDiv w:val="1"/>
      <w:marLeft w:val="0"/>
      <w:marRight w:val="0"/>
      <w:marTop w:val="0"/>
      <w:marBottom w:val="0"/>
      <w:divBdr>
        <w:top w:val="none" w:sz="0" w:space="0" w:color="auto"/>
        <w:left w:val="none" w:sz="0" w:space="0" w:color="auto"/>
        <w:bottom w:val="none" w:sz="0" w:space="0" w:color="auto"/>
        <w:right w:val="none" w:sz="0" w:space="0" w:color="auto"/>
      </w:divBdr>
    </w:div>
    <w:div w:id="1819103439">
      <w:bodyDiv w:val="1"/>
      <w:marLeft w:val="0"/>
      <w:marRight w:val="0"/>
      <w:marTop w:val="0"/>
      <w:marBottom w:val="0"/>
      <w:divBdr>
        <w:top w:val="none" w:sz="0" w:space="0" w:color="auto"/>
        <w:left w:val="none" w:sz="0" w:space="0" w:color="auto"/>
        <w:bottom w:val="none" w:sz="0" w:space="0" w:color="auto"/>
        <w:right w:val="none" w:sz="0" w:space="0" w:color="auto"/>
      </w:divBdr>
    </w:div>
    <w:div w:id="1840120749">
      <w:bodyDiv w:val="1"/>
      <w:marLeft w:val="0"/>
      <w:marRight w:val="0"/>
      <w:marTop w:val="0"/>
      <w:marBottom w:val="0"/>
      <w:divBdr>
        <w:top w:val="none" w:sz="0" w:space="0" w:color="auto"/>
        <w:left w:val="none" w:sz="0" w:space="0" w:color="auto"/>
        <w:bottom w:val="none" w:sz="0" w:space="0" w:color="auto"/>
        <w:right w:val="none" w:sz="0" w:space="0" w:color="auto"/>
      </w:divBdr>
    </w:div>
    <w:div w:id="1845364282">
      <w:bodyDiv w:val="1"/>
      <w:marLeft w:val="0"/>
      <w:marRight w:val="0"/>
      <w:marTop w:val="0"/>
      <w:marBottom w:val="0"/>
      <w:divBdr>
        <w:top w:val="none" w:sz="0" w:space="0" w:color="auto"/>
        <w:left w:val="none" w:sz="0" w:space="0" w:color="auto"/>
        <w:bottom w:val="none" w:sz="0" w:space="0" w:color="auto"/>
        <w:right w:val="none" w:sz="0" w:space="0" w:color="auto"/>
      </w:divBdr>
    </w:div>
    <w:div w:id="1877886887">
      <w:bodyDiv w:val="1"/>
      <w:marLeft w:val="0"/>
      <w:marRight w:val="0"/>
      <w:marTop w:val="0"/>
      <w:marBottom w:val="0"/>
      <w:divBdr>
        <w:top w:val="none" w:sz="0" w:space="0" w:color="auto"/>
        <w:left w:val="none" w:sz="0" w:space="0" w:color="auto"/>
        <w:bottom w:val="none" w:sz="0" w:space="0" w:color="auto"/>
        <w:right w:val="none" w:sz="0" w:space="0" w:color="auto"/>
      </w:divBdr>
    </w:div>
    <w:div w:id="1917937329">
      <w:bodyDiv w:val="1"/>
      <w:marLeft w:val="0"/>
      <w:marRight w:val="0"/>
      <w:marTop w:val="0"/>
      <w:marBottom w:val="0"/>
      <w:divBdr>
        <w:top w:val="none" w:sz="0" w:space="0" w:color="auto"/>
        <w:left w:val="none" w:sz="0" w:space="0" w:color="auto"/>
        <w:bottom w:val="none" w:sz="0" w:space="0" w:color="auto"/>
        <w:right w:val="none" w:sz="0" w:space="0" w:color="auto"/>
      </w:divBdr>
    </w:div>
    <w:div w:id="1924144676">
      <w:bodyDiv w:val="1"/>
      <w:marLeft w:val="0"/>
      <w:marRight w:val="0"/>
      <w:marTop w:val="0"/>
      <w:marBottom w:val="0"/>
      <w:divBdr>
        <w:top w:val="none" w:sz="0" w:space="0" w:color="auto"/>
        <w:left w:val="none" w:sz="0" w:space="0" w:color="auto"/>
        <w:bottom w:val="none" w:sz="0" w:space="0" w:color="auto"/>
        <w:right w:val="none" w:sz="0" w:space="0" w:color="auto"/>
      </w:divBdr>
    </w:div>
    <w:div w:id="1939101412">
      <w:bodyDiv w:val="1"/>
      <w:marLeft w:val="0"/>
      <w:marRight w:val="0"/>
      <w:marTop w:val="0"/>
      <w:marBottom w:val="0"/>
      <w:divBdr>
        <w:top w:val="none" w:sz="0" w:space="0" w:color="auto"/>
        <w:left w:val="none" w:sz="0" w:space="0" w:color="auto"/>
        <w:bottom w:val="none" w:sz="0" w:space="0" w:color="auto"/>
        <w:right w:val="none" w:sz="0" w:space="0" w:color="auto"/>
      </w:divBdr>
    </w:div>
    <w:div w:id="1982152867">
      <w:bodyDiv w:val="1"/>
      <w:marLeft w:val="0"/>
      <w:marRight w:val="0"/>
      <w:marTop w:val="0"/>
      <w:marBottom w:val="0"/>
      <w:divBdr>
        <w:top w:val="none" w:sz="0" w:space="0" w:color="auto"/>
        <w:left w:val="none" w:sz="0" w:space="0" w:color="auto"/>
        <w:bottom w:val="none" w:sz="0" w:space="0" w:color="auto"/>
        <w:right w:val="none" w:sz="0" w:space="0" w:color="auto"/>
      </w:divBdr>
    </w:div>
    <w:div w:id="2076389349">
      <w:bodyDiv w:val="1"/>
      <w:marLeft w:val="0"/>
      <w:marRight w:val="0"/>
      <w:marTop w:val="0"/>
      <w:marBottom w:val="0"/>
      <w:divBdr>
        <w:top w:val="none" w:sz="0" w:space="0" w:color="auto"/>
        <w:left w:val="none" w:sz="0" w:space="0" w:color="auto"/>
        <w:bottom w:val="none" w:sz="0" w:space="0" w:color="auto"/>
        <w:right w:val="none" w:sz="0" w:space="0" w:color="auto"/>
      </w:divBdr>
    </w:div>
    <w:div w:id="2117673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diagramLayout" Target="diagrams/layout1.xml"/><Relationship Id="rId26" Type="http://schemas.openxmlformats.org/officeDocument/2006/relationships/image" Target="media/image17.jpeg"/><Relationship Id="rId39" Type="http://schemas.openxmlformats.org/officeDocument/2006/relationships/footer" Target="footer1.xml"/><Relationship Id="rId21" Type="http://schemas.microsoft.com/office/2007/relationships/diagramDrawing" Target="diagrams/drawing1.xml"/><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diagramColors" Target="diagrams/colors1.xml"/><Relationship Id="rId29" Type="http://schemas.openxmlformats.org/officeDocument/2006/relationships/diagramQuickStyle" Target="diagrams/quickStyle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5.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4.png"/><Relationship Id="rId28" Type="http://schemas.openxmlformats.org/officeDocument/2006/relationships/diagramLayout" Target="diagrams/layout2.xml"/><Relationship Id="rId36" Type="http://schemas.openxmlformats.org/officeDocument/2006/relationships/image" Target="media/image30.png"/><Relationship Id="rId10" Type="http://schemas.openxmlformats.org/officeDocument/2006/relationships/endnotes" Target="endnotes.xml"/><Relationship Id="rId19" Type="http://schemas.openxmlformats.org/officeDocument/2006/relationships/diagramQuickStyle" Target="diagrams/quickStyle1.xml"/><Relationship Id="rId31" Type="http://schemas.microsoft.com/office/2007/relationships/diagramDrawing" Target="diagrams/drawing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3.png"/><Relationship Id="rId27" Type="http://schemas.openxmlformats.org/officeDocument/2006/relationships/diagramData" Target="diagrams/data2.xml"/><Relationship Id="rId30" Type="http://schemas.openxmlformats.org/officeDocument/2006/relationships/diagramColors" Target="diagrams/colors2.xml"/><Relationship Id="rId35" Type="http://schemas.openxmlformats.org/officeDocument/2006/relationships/image" Target="media/image29.png"/><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Data" Target="diagrams/data1.xml"/><Relationship Id="rId25" Type="http://schemas.openxmlformats.org/officeDocument/2006/relationships/image" Target="media/image16.jpeg"/><Relationship Id="rId33" Type="http://schemas.openxmlformats.org/officeDocument/2006/relationships/image" Target="media/image27.png"/><Relationship Id="rId3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n.romero\AppData\Roaming\Microsoft\Templates\Informe%20.dotx"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png"/></Relationships>
</file>

<file path=word/diagrams/_rels/data2.xml.rels><?xml version="1.0" encoding="UTF-8" standalone="yes"?>
<Relationships xmlns="http://schemas.openxmlformats.org/package/2006/relationships"><Relationship Id="rId8" Type="http://schemas.openxmlformats.org/officeDocument/2006/relationships/image" Target="../media/image25.png"/><Relationship Id="rId3" Type="http://schemas.openxmlformats.org/officeDocument/2006/relationships/image" Target="../media/image20.png"/><Relationship Id="rId7" Type="http://schemas.openxmlformats.org/officeDocument/2006/relationships/image" Target="../media/image24.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12.png"/><Relationship Id="rId5" Type="http://schemas.openxmlformats.org/officeDocument/2006/relationships/image" Target="../media/image11.png"/><Relationship Id="rId4" Type="http://schemas.openxmlformats.org/officeDocument/2006/relationships/image" Target="../media/image10.png"/></Relationships>
</file>

<file path=word/diagrams/_rels/drawing2.xml.rels><?xml version="1.0" encoding="UTF-8" standalone="yes"?>
<Relationships xmlns="http://schemas.openxmlformats.org/package/2006/relationships"><Relationship Id="rId8" Type="http://schemas.openxmlformats.org/officeDocument/2006/relationships/image" Target="../media/image25.png"/><Relationship Id="rId3" Type="http://schemas.openxmlformats.org/officeDocument/2006/relationships/image" Target="../media/image20.png"/><Relationship Id="rId7" Type="http://schemas.openxmlformats.org/officeDocument/2006/relationships/image" Target="../media/image24.png"/><Relationship Id="rId2" Type="http://schemas.openxmlformats.org/officeDocument/2006/relationships/image" Target="../media/image19.png"/><Relationship Id="rId1" Type="http://schemas.openxmlformats.org/officeDocument/2006/relationships/image" Target="../media/image18.png"/><Relationship Id="rId6" Type="http://schemas.openxmlformats.org/officeDocument/2006/relationships/image" Target="../media/image23.png"/><Relationship Id="rId5" Type="http://schemas.openxmlformats.org/officeDocument/2006/relationships/image" Target="../media/image22.png"/><Relationship Id="rId4" Type="http://schemas.openxmlformats.org/officeDocument/2006/relationships/image" Target="../media/image2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23F9EC3-66DD-4466-AA5C-5522F7AE8E8F}" type="doc">
      <dgm:prSet loTypeId="urn:microsoft.com/office/officeart/2008/layout/BendingPictureSemiTransparentText" loCatId="picture" qsTypeId="urn:microsoft.com/office/officeart/2005/8/quickstyle/simple1" qsCatId="simple" csTypeId="urn:microsoft.com/office/officeart/2005/8/colors/accent1_2" csCatId="accent1" phldr="1"/>
      <dgm:spPr/>
      <dgm:t>
        <a:bodyPr/>
        <a:lstStyle/>
        <a:p>
          <a:endParaRPr lang="es-CO"/>
        </a:p>
      </dgm:t>
    </dgm:pt>
    <dgm:pt modelId="{26080629-AAEB-4DC6-A072-11C4758006FF}">
      <dgm:prSet phldrT="[Texto]" custT="1"/>
      <dgm:spPr/>
      <dgm:t>
        <a:bodyPr/>
        <a:lstStyle/>
        <a:p>
          <a:r>
            <a:rPr lang="en-US" sz="1100">
              <a:latin typeface="Trebuchet MS" panose="020B0603020202020204" pitchFamily="34" charset="0"/>
            </a:rPr>
            <a:t>Bootcamp Training with Universidad de La Salle</a:t>
          </a:r>
        </a:p>
      </dgm:t>
    </dgm:pt>
    <dgm:pt modelId="{5A9BC688-9C8A-4988-B5E6-62669660B006}" type="parTrans" cxnId="{5D396569-EF9A-42A7-BD50-6389D22E1A47}">
      <dgm:prSet/>
      <dgm:spPr/>
      <dgm:t>
        <a:bodyPr/>
        <a:lstStyle/>
        <a:p>
          <a:endParaRPr lang="es-CO"/>
        </a:p>
      </dgm:t>
    </dgm:pt>
    <dgm:pt modelId="{4088683C-8AF0-4C16-872C-AE484478CA60}" type="sibTrans" cxnId="{5D396569-EF9A-42A7-BD50-6389D22E1A47}">
      <dgm:prSet/>
      <dgm:spPr/>
      <dgm:t>
        <a:bodyPr/>
        <a:lstStyle/>
        <a:p>
          <a:endParaRPr lang="es-CO"/>
        </a:p>
      </dgm:t>
    </dgm:pt>
    <dgm:pt modelId="{20D31D85-486C-4C13-AB92-CE38A79E9B86}">
      <dgm:prSet phldrT="[Texto]" custT="1"/>
      <dgm:spPr/>
      <dgm:t>
        <a:bodyPr/>
        <a:lstStyle/>
        <a:p>
          <a:r>
            <a:rPr lang="en-US" sz="1100">
              <a:latin typeface="Trebuchet MS" panose="020B0603020202020204" pitchFamily="34" charset="0"/>
            </a:rPr>
            <a:t>Bootcamp Training with Universidad de La Salle</a:t>
          </a:r>
        </a:p>
      </dgm:t>
    </dgm:pt>
    <dgm:pt modelId="{685C3255-B3AA-4B5B-83D3-DC28A8F984C2}" type="parTrans" cxnId="{481A87CC-0E6A-4EA3-9C5F-61A0C53328C1}">
      <dgm:prSet/>
      <dgm:spPr/>
      <dgm:t>
        <a:bodyPr/>
        <a:lstStyle/>
        <a:p>
          <a:endParaRPr lang="es-CO"/>
        </a:p>
      </dgm:t>
    </dgm:pt>
    <dgm:pt modelId="{45B09646-740C-46A9-9CE7-BCBA01F5C6D9}" type="sibTrans" cxnId="{481A87CC-0E6A-4EA3-9C5F-61A0C53328C1}">
      <dgm:prSet/>
      <dgm:spPr/>
      <dgm:t>
        <a:bodyPr/>
        <a:lstStyle/>
        <a:p>
          <a:endParaRPr lang="es-CO"/>
        </a:p>
      </dgm:t>
    </dgm:pt>
    <dgm:pt modelId="{E2B5ABC6-3399-4E4D-A2C9-8F54039364B2}">
      <dgm:prSet phldrT="[Texto]" custT="1"/>
      <dgm:spPr/>
      <dgm:t>
        <a:bodyPr/>
        <a:lstStyle/>
        <a:p>
          <a:r>
            <a:rPr lang="en-US" sz="1100">
              <a:latin typeface="Trebuchet MS" panose="020B0603020202020204" pitchFamily="34" charset="0"/>
            </a:rPr>
            <a:t>National Induction Session</a:t>
          </a:r>
        </a:p>
      </dgm:t>
    </dgm:pt>
    <dgm:pt modelId="{5BC9210C-6734-4568-ABF7-1840E6D44D8C}" type="parTrans" cxnId="{3213CD70-4CC0-4FA7-9FB0-1A7807AD5E34}">
      <dgm:prSet/>
      <dgm:spPr/>
      <dgm:t>
        <a:bodyPr/>
        <a:lstStyle/>
        <a:p>
          <a:endParaRPr lang="es-CO"/>
        </a:p>
      </dgm:t>
    </dgm:pt>
    <dgm:pt modelId="{1D3C40DD-BF7F-4870-ABD6-0F3BB8962704}" type="sibTrans" cxnId="{3213CD70-4CC0-4FA7-9FB0-1A7807AD5E34}">
      <dgm:prSet/>
      <dgm:spPr/>
      <dgm:t>
        <a:bodyPr/>
        <a:lstStyle/>
        <a:p>
          <a:endParaRPr lang="es-CO"/>
        </a:p>
      </dgm:t>
    </dgm:pt>
    <dgm:pt modelId="{27BDABA4-779E-4CEE-8C85-139F0B95AA32}">
      <dgm:prSet custT="1"/>
      <dgm:spPr/>
      <dgm:t>
        <a:bodyPr/>
        <a:lstStyle/>
        <a:p>
          <a:r>
            <a:rPr lang="en-US" sz="1100">
              <a:latin typeface="Trebuchet MS" panose="020B0603020202020204" pitchFamily="34" charset="0"/>
            </a:rPr>
            <a:t>National Induction Session </a:t>
          </a:r>
        </a:p>
      </dgm:t>
    </dgm:pt>
    <dgm:pt modelId="{B02A3F7A-6102-4AF9-8363-09C0C2E7F003}" type="parTrans" cxnId="{A9656ABD-D15D-4488-8FE0-CA5A2B8F44A3}">
      <dgm:prSet/>
      <dgm:spPr/>
      <dgm:t>
        <a:bodyPr/>
        <a:lstStyle/>
        <a:p>
          <a:endParaRPr lang="es-CO"/>
        </a:p>
      </dgm:t>
    </dgm:pt>
    <dgm:pt modelId="{28FB7BDB-E448-4E62-8968-203080CCF29A}" type="sibTrans" cxnId="{A9656ABD-D15D-4488-8FE0-CA5A2B8F44A3}">
      <dgm:prSet/>
      <dgm:spPr/>
      <dgm:t>
        <a:bodyPr/>
        <a:lstStyle/>
        <a:p>
          <a:endParaRPr lang="es-CO"/>
        </a:p>
      </dgm:t>
    </dgm:pt>
    <dgm:pt modelId="{B4EDBD4A-1E31-437D-BD87-753784CC42C1}">
      <dgm:prSet custT="1"/>
      <dgm:spPr/>
      <dgm:t>
        <a:bodyPr/>
        <a:lstStyle/>
        <a:p>
          <a:r>
            <a:rPr lang="en-US" sz="1100">
              <a:latin typeface="Trebuchet MS" panose="020B0603020202020204" pitchFamily="34" charset="0"/>
            </a:rPr>
            <a:t>Methodological Transfer Sessions between Organizations and Police </a:t>
          </a:r>
        </a:p>
      </dgm:t>
    </dgm:pt>
    <dgm:pt modelId="{5E8BC1DC-4112-4A79-8069-66995E4AD3C9}" type="parTrans" cxnId="{9B7A508C-5DBB-4592-BD91-451EED0EDFE2}">
      <dgm:prSet/>
      <dgm:spPr/>
      <dgm:t>
        <a:bodyPr/>
        <a:lstStyle/>
        <a:p>
          <a:endParaRPr lang="es-CO"/>
        </a:p>
      </dgm:t>
    </dgm:pt>
    <dgm:pt modelId="{6A6C6D49-0F19-4365-9E3F-2DBDE5366AEC}" type="sibTrans" cxnId="{9B7A508C-5DBB-4592-BD91-451EED0EDFE2}">
      <dgm:prSet/>
      <dgm:spPr/>
      <dgm:t>
        <a:bodyPr/>
        <a:lstStyle/>
        <a:p>
          <a:endParaRPr lang="es-CO"/>
        </a:p>
      </dgm:t>
    </dgm:pt>
    <dgm:pt modelId="{0B40871D-1EDC-483F-9DD6-CB873E7D5E86}">
      <dgm:prSet custT="1"/>
      <dgm:spPr/>
      <dgm:t>
        <a:bodyPr/>
        <a:lstStyle/>
        <a:p>
          <a:r>
            <a:rPr lang="en-US" sz="1100">
              <a:latin typeface="Trebuchet MS" panose="020B0603020202020204" pitchFamily="34" charset="0"/>
            </a:rPr>
            <a:t>Environmental Training for Carabineros and Community in Tumaco, Nariño</a:t>
          </a:r>
        </a:p>
      </dgm:t>
    </dgm:pt>
    <dgm:pt modelId="{D7EC7DD3-F40F-4435-946A-4E13464BD2B5}" type="parTrans" cxnId="{3C5D3EE8-EEE8-456F-8DD6-16CD96554FDD}">
      <dgm:prSet/>
      <dgm:spPr/>
      <dgm:t>
        <a:bodyPr/>
        <a:lstStyle/>
        <a:p>
          <a:endParaRPr lang="es-CO"/>
        </a:p>
      </dgm:t>
    </dgm:pt>
    <dgm:pt modelId="{95379273-13E6-4621-8D5B-B55E0AD3CE19}" type="sibTrans" cxnId="{3C5D3EE8-EEE8-456F-8DD6-16CD96554FDD}">
      <dgm:prSet/>
      <dgm:spPr/>
      <dgm:t>
        <a:bodyPr/>
        <a:lstStyle/>
        <a:p>
          <a:endParaRPr lang="es-CO"/>
        </a:p>
      </dgm:t>
    </dgm:pt>
    <dgm:pt modelId="{87238884-550E-4415-AF11-AA27F924C36E}" type="pres">
      <dgm:prSet presAssocID="{623F9EC3-66DD-4466-AA5C-5522F7AE8E8F}" presName="Name0" presStyleCnt="0">
        <dgm:presLayoutVars>
          <dgm:dir/>
          <dgm:resizeHandles val="exact"/>
        </dgm:presLayoutVars>
      </dgm:prSet>
      <dgm:spPr/>
    </dgm:pt>
    <dgm:pt modelId="{07509B27-71FB-4074-A339-AC55F898AC47}" type="pres">
      <dgm:prSet presAssocID="{26080629-AAEB-4DC6-A072-11C4758006FF}" presName="composite" presStyleCnt="0"/>
      <dgm:spPr/>
    </dgm:pt>
    <dgm:pt modelId="{FCDFA5AB-4B7E-43EF-A4EE-C02FD83AFD8F}" type="pres">
      <dgm:prSet presAssocID="{26080629-AAEB-4DC6-A072-11C4758006FF}" presName="rect1" presStyleLbl="bgShp" presStyleIdx="0" presStyleCnt="6"/>
      <dgm:spPr>
        <a:blipFill rotWithShape="1">
          <a:blip xmlns:r="http://schemas.openxmlformats.org/officeDocument/2006/relationships" r:embed="rId1"/>
          <a:srcRect/>
          <a:stretch>
            <a:fillRect l="-14000" r="-14000"/>
          </a:stretch>
        </a:blipFill>
      </dgm:spPr>
    </dgm:pt>
    <dgm:pt modelId="{883E967A-36FD-4812-8E95-3D62D3F7BB78}" type="pres">
      <dgm:prSet presAssocID="{26080629-AAEB-4DC6-A072-11C4758006FF}" presName="rect2" presStyleLbl="trBgShp" presStyleIdx="0" presStyleCnt="6">
        <dgm:presLayoutVars>
          <dgm:bulletEnabled val="1"/>
        </dgm:presLayoutVars>
      </dgm:prSet>
      <dgm:spPr/>
    </dgm:pt>
    <dgm:pt modelId="{143F9423-4068-443F-8256-EE5A42C5DFCD}" type="pres">
      <dgm:prSet presAssocID="{4088683C-8AF0-4C16-872C-AE484478CA60}" presName="sibTrans" presStyleCnt="0"/>
      <dgm:spPr/>
    </dgm:pt>
    <dgm:pt modelId="{A2F365F3-DED3-4917-92C6-97219D7B011C}" type="pres">
      <dgm:prSet presAssocID="{20D31D85-486C-4C13-AB92-CE38A79E9B86}" presName="composite" presStyleCnt="0"/>
      <dgm:spPr/>
    </dgm:pt>
    <dgm:pt modelId="{CE01BF2D-4E86-49B9-93CE-14737D3252CE}" type="pres">
      <dgm:prSet presAssocID="{20D31D85-486C-4C13-AB92-CE38A79E9B86}" presName="rect1" presStyleLbl="bgShp" presStyleIdx="1" presStyleCnt="6"/>
      <dgm:spPr>
        <a:blipFill rotWithShape="1">
          <a:blip xmlns:r="http://schemas.openxmlformats.org/officeDocument/2006/relationships" r:embed="rId2"/>
          <a:srcRect/>
          <a:stretch>
            <a:fillRect l="-23000" r="-23000"/>
          </a:stretch>
        </a:blipFill>
      </dgm:spPr>
    </dgm:pt>
    <dgm:pt modelId="{A9DA9FDC-42F4-4027-A209-D23CA8965DCB}" type="pres">
      <dgm:prSet presAssocID="{20D31D85-486C-4C13-AB92-CE38A79E9B86}" presName="rect2" presStyleLbl="trBgShp" presStyleIdx="1" presStyleCnt="6">
        <dgm:presLayoutVars>
          <dgm:bulletEnabled val="1"/>
        </dgm:presLayoutVars>
      </dgm:prSet>
      <dgm:spPr/>
    </dgm:pt>
    <dgm:pt modelId="{6E647F54-B7DC-4FFA-A2A6-C05FF6556BFB}" type="pres">
      <dgm:prSet presAssocID="{45B09646-740C-46A9-9CE7-BCBA01F5C6D9}" presName="sibTrans" presStyleCnt="0"/>
      <dgm:spPr/>
    </dgm:pt>
    <dgm:pt modelId="{65115D1A-9DB8-4488-A7AA-FD3614BCEDAC}" type="pres">
      <dgm:prSet presAssocID="{E2B5ABC6-3399-4E4D-A2C9-8F54039364B2}" presName="composite" presStyleCnt="0"/>
      <dgm:spPr/>
    </dgm:pt>
    <dgm:pt modelId="{548CC507-0ADC-4F33-A056-E8AF2754845C}" type="pres">
      <dgm:prSet presAssocID="{E2B5ABC6-3399-4E4D-A2C9-8F54039364B2}" presName="rect1" presStyleLbl="bgShp" presStyleIdx="2" presStyleCnt="6"/>
      <dgm:spPr>
        <a:blipFill rotWithShape="1">
          <a:blip xmlns:r="http://schemas.openxmlformats.org/officeDocument/2006/relationships" r:embed="rId3"/>
          <a:srcRect/>
          <a:stretch>
            <a:fillRect l="-14000" r="-14000"/>
          </a:stretch>
        </a:blipFill>
      </dgm:spPr>
    </dgm:pt>
    <dgm:pt modelId="{45A3920B-927D-47B5-A6E8-F8FA826F31E7}" type="pres">
      <dgm:prSet presAssocID="{E2B5ABC6-3399-4E4D-A2C9-8F54039364B2}" presName="rect2" presStyleLbl="trBgShp" presStyleIdx="2" presStyleCnt="6">
        <dgm:presLayoutVars>
          <dgm:bulletEnabled val="1"/>
        </dgm:presLayoutVars>
      </dgm:prSet>
      <dgm:spPr/>
    </dgm:pt>
    <dgm:pt modelId="{13C8B112-0CBD-4EE6-8E58-BC73C04AC03E}" type="pres">
      <dgm:prSet presAssocID="{1D3C40DD-BF7F-4870-ABD6-0F3BB8962704}" presName="sibTrans" presStyleCnt="0"/>
      <dgm:spPr/>
    </dgm:pt>
    <dgm:pt modelId="{A49951C9-AB66-493C-B8FE-27A45771FC12}" type="pres">
      <dgm:prSet presAssocID="{27BDABA4-779E-4CEE-8C85-139F0B95AA32}" presName="composite" presStyleCnt="0"/>
      <dgm:spPr/>
    </dgm:pt>
    <dgm:pt modelId="{41412086-D5F8-459A-A94A-1AA75C377305}" type="pres">
      <dgm:prSet presAssocID="{27BDABA4-779E-4CEE-8C85-139F0B95AA32}" presName="rect1" presStyleLbl="bgShp" presStyleIdx="3" presStyleCnt="6"/>
      <dgm:spPr>
        <a:blipFill rotWithShape="1">
          <a:blip xmlns:r="http://schemas.openxmlformats.org/officeDocument/2006/relationships" r:embed="rId4"/>
          <a:srcRect/>
          <a:stretch>
            <a:fillRect l="-9000" r="-9000"/>
          </a:stretch>
        </a:blipFill>
      </dgm:spPr>
    </dgm:pt>
    <dgm:pt modelId="{A40A644B-CBA6-4557-A063-5D73052E7BE3}" type="pres">
      <dgm:prSet presAssocID="{27BDABA4-779E-4CEE-8C85-139F0B95AA32}" presName="rect2" presStyleLbl="trBgShp" presStyleIdx="3" presStyleCnt="6">
        <dgm:presLayoutVars>
          <dgm:bulletEnabled val="1"/>
        </dgm:presLayoutVars>
      </dgm:prSet>
      <dgm:spPr/>
    </dgm:pt>
    <dgm:pt modelId="{CCD0B76F-7158-483A-A901-1786FE5C983C}" type="pres">
      <dgm:prSet presAssocID="{28FB7BDB-E448-4E62-8968-203080CCF29A}" presName="sibTrans" presStyleCnt="0"/>
      <dgm:spPr/>
    </dgm:pt>
    <dgm:pt modelId="{E5F167A1-A081-40C4-96C6-B52937E12BBC}" type="pres">
      <dgm:prSet presAssocID="{B4EDBD4A-1E31-437D-BD87-753784CC42C1}" presName="composite" presStyleCnt="0"/>
      <dgm:spPr/>
    </dgm:pt>
    <dgm:pt modelId="{D9D9AAB4-A1DB-482E-9FC8-31AA1B674AAA}" type="pres">
      <dgm:prSet presAssocID="{B4EDBD4A-1E31-437D-BD87-753784CC42C1}" presName="rect1" presStyleLbl="bgShp" presStyleIdx="4" presStyleCnt="6"/>
      <dgm:spPr>
        <a:blipFill rotWithShape="1">
          <a:blip xmlns:r="http://schemas.openxmlformats.org/officeDocument/2006/relationships" r:embed="rId5"/>
          <a:srcRect/>
          <a:stretch>
            <a:fillRect l="-17000" r="-17000"/>
          </a:stretch>
        </a:blipFill>
      </dgm:spPr>
    </dgm:pt>
    <dgm:pt modelId="{5460FF4C-B0D5-485F-B7DC-1322F19C716A}" type="pres">
      <dgm:prSet presAssocID="{B4EDBD4A-1E31-437D-BD87-753784CC42C1}" presName="rect2" presStyleLbl="trBgShp" presStyleIdx="4" presStyleCnt="6">
        <dgm:presLayoutVars>
          <dgm:bulletEnabled val="1"/>
        </dgm:presLayoutVars>
      </dgm:prSet>
      <dgm:spPr/>
    </dgm:pt>
    <dgm:pt modelId="{0AED3DDA-96BD-4792-BAD5-D2C18B9DEEAA}" type="pres">
      <dgm:prSet presAssocID="{6A6C6D49-0F19-4365-9E3F-2DBDE5366AEC}" presName="sibTrans" presStyleCnt="0"/>
      <dgm:spPr/>
    </dgm:pt>
    <dgm:pt modelId="{689A593D-D1EB-4A43-A1FE-104C4EF1B133}" type="pres">
      <dgm:prSet presAssocID="{0B40871D-1EDC-483F-9DD6-CB873E7D5E86}" presName="composite" presStyleCnt="0"/>
      <dgm:spPr/>
    </dgm:pt>
    <dgm:pt modelId="{0DB7DB50-8FA3-4CD0-81DE-8012E9713082}" type="pres">
      <dgm:prSet presAssocID="{0B40871D-1EDC-483F-9DD6-CB873E7D5E86}" presName="rect1" presStyleLbl="bgShp" presStyleIdx="5" presStyleCnt="6"/>
      <dgm:spPr>
        <a:blipFill rotWithShape="1">
          <a:blip xmlns:r="http://schemas.openxmlformats.org/officeDocument/2006/relationships" r:embed="rId6"/>
          <a:srcRect/>
          <a:stretch>
            <a:fillRect t="-20000" b="-20000"/>
          </a:stretch>
        </a:blipFill>
      </dgm:spPr>
    </dgm:pt>
    <dgm:pt modelId="{AF73BB86-9374-4D20-843C-A3D260A74281}" type="pres">
      <dgm:prSet presAssocID="{0B40871D-1EDC-483F-9DD6-CB873E7D5E86}" presName="rect2" presStyleLbl="trBgShp" presStyleIdx="5" presStyleCnt="6">
        <dgm:presLayoutVars>
          <dgm:bulletEnabled val="1"/>
        </dgm:presLayoutVars>
      </dgm:prSet>
      <dgm:spPr/>
    </dgm:pt>
  </dgm:ptLst>
  <dgm:cxnLst>
    <dgm:cxn modelId="{5427491A-F6B2-4A4C-8F48-9D14CD7C9DE9}" type="presOf" srcId="{E2B5ABC6-3399-4E4D-A2C9-8F54039364B2}" destId="{45A3920B-927D-47B5-A6E8-F8FA826F31E7}" srcOrd="0" destOrd="0" presId="urn:microsoft.com/office/officeart/2008/layout/BendingPictureSemiTransparentText"/>
    <dgm:cxn modelId="{1862642F-DD7F-4034-BC7A-862A6AA1ADC2}" type="presOf" srcId="{27BDABA4-779E-4CEE-8C85-139F0B95AA32}" destId="{A40A644B-CBA6-4557-A063-5D73052E7BE3}" srcOrd="0" destOrd="0" presId="urn:microsoft.com/office/officeart/2008/layout/BendingPictureSemiTransparentText"/>
    <dgm:cxn modelId="{78110A68-371C-4713-9695-20BF7EFA8576}" type="presOf" srcId="{26080629-AAEB-4DC6-A072-11C4758006FF}" destId="{883E967A-36FD-4812-8E95-3D62D3F7BB78}" srcOrd="0" destOrd="0" presId="urn:microsoft.com/office/officeart/2008/layout/BendingPictureSemiTransparentText"/>
    <dgm:cxn modelId="{5D396569-EF9A-42A7-BD50-6389D22E1A47}" srcId="{623F9EC3-66DD-4466-AA5C-5522F7AE8E8F}" destId="{26080629-AAEB-4DC6-A072-11C4758006FF}" srcOrd="0" destOrd="0" parTransId="{5A9BC688-9C8A-4988-B5E6-62669660B006}" sibTransId="{4088683C-8AF0-4C16-872C-AE484478CA60}"/>
    <dgm:cxn modelId="{D44C6D4D-738C-4B14-BC29-828197C0AF0D}" type="presOf" srcId="{623F9EC3-66DD-4466-AA5C-5522F7AE8E8F}" destId="{87238884-550E-4415-AF11-AA27F924C36E}" srcOrd="0" destOrd="0" presId="urn:microsoft.com/office/officeart/2008/layout/BendingPictureSemiTransparentText"/>
    <dgm:cxn modelId="{3213CD70-4CC0-4FA7-9FB0-1A7807AD5E34}" srcId="{623F9EC3-66DD-4466-AA5C-5522F7AE8E8F}" destId="{E2B5ABC6-3399-4E4D-A2C9-8F54039364B2}" srcOrd="2" destOrd="0" parTransId="{5BC9210C-6734-4568-ABF7-1840E6D44D8C}" sibTransId="{1D3C40DD-BF7F-4870-ABD6-0F3BB8962704}"/>
    <dgm:cxn modelId="{9B7A508C-5DBB-4592-BD91-451EED0EDFE2}" srcId="{623F9EC3-66DD-4466-AA5C-5522F7AE8E8F}" destId="{B4EDBD4A-1E31-437D-BD87-753784CC42C1}" srcOrd="4" destOrd="0" parTransId="{5E8BC1DC-4112-4A79-8069-66995E4AD3C9}" sibTransId="{6A6C6D49-0F19-4365-9E3F-2DBDE5366AEC}"/>
    <dgm:cxn modelId="{FABDF1BA-8EE9-4FA8-A829-44FF4E404682}" type="presOf" srcId="{B4EDBD4A-1E31-437D-BD87-753784CC42C1}" destId="{5460FF4C-B0D5-485F-B7DC-1322F19C716A}" srcOrd="0" destOrd="0" presId="urn:microsoft.com/office/officeart/2008/layout/BendingPictureSemiTransparentText"/>
    <dgm:cxn modelId="{A9656ABD-D15D-4488-8FE0-CA5A2B8F44A3}" srcId="{623F9EC3-66DD-4466-AA5C-5522F7AE8E8F}" destId="{27BDABA4-779E-4CEE-8C85-139F0B95AA32}" srcOrd="3" destOrd="0" parTransId="{B02A3F7A-6102-4AF9-8363-09C0C2E7F003}" sibTransId="{28FB7BDB-E448-4E62-8968-203080CCF29A}"/>
    <dgm:cxn modelId="{481A87CC-0E6A-4EA3-9C5F-61A0C53328C1}" srcId="{623F9EC3-66DD-4466-AA5C-5522F7AE8E8F}" destId="{20D31D85-486C-4C13-AB92-CE38A79E9B86}" srcOrd="1" destOrd="0" parTransId="{685C3255-B3AA-4B5B-83D3-DC28A8F984C2}" sibTransId="{45B09646-740C-46A9-9CE7-BCBA01F5C6D9}"/>
    <dgm:cxn modelId="{164364DE-E89D-4CC4-A6D7-6873808BEAF8}" type="presOf" srcId="{0B40871D-1EDC-483F-9DD6-CB873E7D5E86}" destId="{AF73BB86-9374-4D20-843C-A3D260A74281}" srcOrd="0" destOrd="0" presId="urn:microsoft.com/office/officeart/2008/layout/BendingPictureSemiTransparentText"/>
    <dgm:cxn modelId="{C975BAE2-FEAD-40C2-A527-7B943BB0D1A3}" type="presOf" srcId="{20D31D85-486C-4C13-AB92-CE38A79E9B86}" destId="{A9DA9FDC-42F4-4027-A209-D23CA8965DCB}" srcOrd="0" destOrd="0" presId="urn:microsoft.com/office/officeart/2008/layout/BendingPictureSemiTransparentText"/>
    <dgm:cxn modelId="{3C5D3EE8-EEE8-456F-8DD6-16CD96554FDD}" srcId="{623F9EC3-66DD-4466-AA5C-5522F7AE8E8F}" destId="{0B40871D-1EDC-483F-9DD6-CB873E7D5E86}" srcOrd="5" destOrd="0" parTransId="{D7EC7DD3-F40F-4435-946A-4E13464BD2B5}" sibTransId="{95379273-13E6-4621-8D5B-B55E0AD3CE19}"/>
    <dgm:cxn modelId="{165B49E0-5C57-4727-8B5C-7BD7BD4185BA}" type="presParOf" srcId="{87238884-550E-4415-AF11-AA27F924C36E}" destId="{07509B27-71FB-4074-A339-AC55F898AC47}" srcOrd="0" destOrd="0" presId="urn:microsoft.com/office/officeart/2008/layout/BendingPictureSemiTransparentText"/>
    <dgm:cxn modelId="{5A60F7B2-F9EA-4965-BA3C-B528F278A5FD}" type="presParOf" srcId="{07509B27-71FB-4074-A339-AC55F898AC47}" destId="{FCDFA5AB-4B7E-43EF-A4EE-C02FD83AFD8F}" srcOrd="0" destOrd="0" presId="urn:microsoft.com/office/officeart/2008/layout/BendingPictureSemiTransparentText"/>
    <dgm:cxn modelId="{52DDFF4B-8974-4EA2-8550-8910D8434238}" type="presParOf" srcId="{07509B27-71FB-4074-A339-AC55F898AC47}" destId="{883E967A-36FD-4812-8E95-3D62D3F7BB78}" srcOrd="1" destOrd="0" presId="urn:microsoft.com/office/officeart/2008/layout/BendingPictureSemiTransparentText"/>
    <dgm:cxn modelId="{1A3A915E-D1CB-45D6-9B5A-5523669ECA54}" type="presParOf" srcId="{87238884-550E-4415-AF11-AA27F924C36E}" destId="{143F9423-4068-443F-8256-EE5A42C5DFCD}" srcOrd="1" destOrd="0" presId="urn:microsoft.com/office/officeart/2008/layout/BendingPictureSemiTransparentText"/>
    <dgm:cxn modelId="{CE7B317B-EA50-495F-A854-6CA6779C021E}" type="presParOf" srcId="{87238884-550E-4415-AF11-AA27F924C36E}" destId="{A2F365F3-DED3-4917-92C6-97219D7B011C}" srcOrd="2" destOrd="0" presId="urn:microsoft.com/office/officeart/2008/layout/BendingPictureSemiTransparentText"/>
    <dgm:cxn modelId="{F04290AA-9FC3-4CCF-B3F8-A95E9635ABDA}" type="presParOf" srcId="{A2F365F3-DED3-4917-92C6-97219D7B011C}" destId="{CE01BF2D-4E86-49B9-93CE-14737D3252CE}" srcOrd="0" destOrd="0" presId="urn:microsoft.com/office/officeart/2008/layout/BendingPictureSemiTransparentText"/>
    <dgm:cxn modelId="{EECE2FBC-CF6E-441A-9610-8ECAEC7EC6B2}" type="presParOf" srcId="{A2F365F3-DED3-4917-92C6-97219D7B011C}" destId="{A9DA9FDC-42F4-4027-A209-D23CA8965DCB}" srcOrd="1" destOrd="0" presId="urn:microsoft.com/office/officeart/2008/layout/BendingPictureSemiTransparentText"/>
    <dgm:cxn modelId="{500CB6A0-EDF6-4BD0-977C-B36D057C8C42}" type="presParOf" srcId="{87238884-550E-4415-AF11-AA27F924C36E}" destId="{6E647F54-B7DC-4FFA-A2A6-C05FF6556BFB}" srcOrd="3" destOrd="0" presId="urn:microsoft.com/office/officeart/2008/layout/BendingPictureSemiTransparentText"/>
    <dgm:cxn modelId="{5E0378F8-6DE7-4471-B98C-745AB534A76F}" type="presParOf" srcId="{87238884-550E-4415-AF11-AA27F924C36E}" destId="{65115D1A-9DB8-4488-A7AA-FD3614BCEDAC}" srcOrd="4" destOrd="0" presId="urn:microsoft.com/office/officeart/2008/layout/BendingPictureSemiTransparentText"/>
    <dgm:cxn modelId="{D9A8C118-2957-462D-94FA-F87731FB2975}" type="presParOf" srcId="{65115D1A-9DB8-4488-A7AA-FD3614BCEDAC}" destId="{548CC507-0ADC-4F33-A056-E8AF2754845C}" srcOrd="0" destOrd="0" presId="urn:microsoft.com/office/officeart/2008/layout/BendingPictureSemiTransparentText"/>
    <dgm:cxn modelId="{026E8C13-4F7B-4748-970C-30093CC8C5EA}" type="presParOf" srcId="{65115D1A-9DB8-4488-A7AA-FD3614BCEDAC}" destId="{45A3920B-927D-47B5-A6E8-F8FA826F31E7}" srcOrd="1" destOrd="0" presId="urn:microsoft.com/office/officeart/2008/layout/BendingPictureSemiTransparentText"/>
    <dgm:cxn modelId="{74A1C4D1-F369-4465-AA6E-C522DD0E04B9}" type="presParOf" srcId="{87238884-550E-4415-AF11-AA27F924C36E}" destId="{13C8B112-0CBD-4EE6-8E58-BC73C04AC03E}" srcOrd="5" destOrd="0" presId="urn:microsoft.com/office/officeart/2008/layout/BendingPictureSemiTransparentText"/>
    <dgm:cxn modelId="{6A02EF01-AF3C-49CA-9244-C4495E09450D}" type="presParOf" srcId="{87238884-550E-4415-AF11-AA27F924C36E}" destId="{A49951C9-AB66-493C-B8FE-27A45771FC12}" srcOrd="6" destOrd="0" presId="urn:microsoft.com/office/officeart/2008/layout/BendingPictureSemiTransparentText"/>
    <dgm:cxn modelId="{4E32CD46-B9F5-465A-A695-9EAD91B1D4DB}" type="presParOf" srcId="{A49951C9-AB66-493C-B8FE-27A45771FC12}" destId="{41412086-D5F8-459A-A94A-1AA75C377305}" srcOrd="0" destOrd="0" presId="urn:microsoft.com/office/officeart/2008/layout/BendingPictureSemiTransparentText"/>
    <dgm:cxn modelId="{28A33742-C768-4B3A-8A32-7100D4740C60}" type="presParOf" srcId="{A49951C9-AB66-493C-B8FE-27A45771FC12}" destId="{A40A644B-CBA6-4557-A063-5D73052E7BE3}" srcOrd="1" destOrd="0" presId="urn:microsoft.com/office/officeart/2008/layout/BendingPictureSemiTransparentText"/>
    <dgm:cxn modelId="{1F2ACB32-13A8-4183-ACF5-DA05BB695A61}" type="presParOf" srcId="{87238884-550E-4415-AF11-AA27F924C36E}" destId="{CCD0B76F-7158-483A-A901-1786FE5C983C}" srcOrd="7" destOrd="0" presId="urn:microsoft.com/office/officeart/2008/layout/BendingPictureSemiTransparentText"/>
    <dgm:cxn modelId="{427B2FC3-2B63-4169-8413-36FD81A70626}" type="presParOf" srcId="{87238884-550E-4415-AF11-AA27F924C36E}" destId="{E5F167A1-A081-40C4-96C6-B52937E12BBC}" srcOrd="8" destOrd="0" presId="urn:microsoft.com/office/officeart/2008/layout/BendingPictureSemiTransparentText"/>
    <dgm:cxn modelId="{369287B2-A961-4AA0-8400-1C922BD82002}" type="presParOf" srcId="{E5F167A1-A081-40C4-96C6-B52937E12BBC}" destId="{D9D9AAB4-A1DB-482E-9FC8-31AA1B674AAA}" srcOrd="0" destOrd="0" presId="urn:microsoft.com/office/officeart/2008/layout/BendingPictureSemiTransparentText"/>
    <dgm:cxn modelId="{D6A24D66-3C5E-4B2E-838F-88D403D1228B}" type="presParOf" srcId="{E5F167A1-A081-40C4-96C6-B52937E12BBC}" destId="{5460FF4C-B0D5-485F-B7DC-1322F19C716A}" srcOrd="1" destOrd="0" presId="urn:microsoft.com/office/officeart/2008/layout/BendingPictureSemiTransparentText"/>
    <dgm:cxn modelId="{4B932448-FB0F-44D1-A786-F0B70FA92393}" type="presParOf" srcId="{87238884-550E-4415-AF11-AA27F924C36E}" destId="{0AED3DDA-96BD-4792-BAD5-D2C18B9DEEAA}" srcOrd="9" destOrd="0" presId="urn:microsoft.com/office/officeart/2008/layout/BendingPictureSemiTransparentText"/>
    <dgm:cxn modelId="{FFA09460-45E2-4B0F-B0B3-6A7F1FFACA23}" type="presParOf" srcId="{87238884-550E-4415-AF11-AA27F924C36E}" destId="{689A593D-D1EB-4A43-A1FE-104C4EF1B133}" srcOrd="10" destOrd="0" presId="urn:microsoft.com/office/officeart/2008/layout/BendingPictureSemiTransparentText"/>
    <dgm:cxn modelId="{F9C5E861-AB92-4F0D-9CD2-11647D935A3C}" type="presParOf" srcId="{689A593D-D1EB-4A43-A1FE-104C4EF1B133}" destId="{0DB7DB50-8FA3-4CD0-81DE-8012E9713082}" srcOrd="0" destOrd="0" presId="urn:microsoft.com/office/officeart/2008/layout/BendingPictureSemiTransparentText"/>
    <dgm:cxn modelId="{0944CAFC-25D6-4B86-86D8-B501C91BAA3F}" type="presParOf" srcId="{689A593D-D1EB-4A43-A1FE-104C4EF1B133}" destId="{AF73BB86-9374-4D20-843C-A3D260A74281}" srcOrd="1" destOrd="0" presId="urn:microsoft.com/office/officeart/2008/layout/BendingPictureSemiTransparentTex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EC4DCB1-F039-4EA6-8446-05F319E1D790}" type="doc">
      <dgm:prSet loTypeId="urn:microsoft.com/office/officeart/2008/layout/BendingPictureSemiTransparentText" loCatId="picture" qsTypeId="urn:microsoft.com/office/officeart/2005/8/quickstyle/simple1" qsCatId="simple" csTypeId="urn:microsoft.com/office/officeart/2005/8/colors/accent5_4" csCatId="accent5" phldr="1"/>
      <dgm:spPr/>
      <dgm:t>
        <a:bodyPr/>
        <a:lstStyle/>
        <a:p>
          <a:endParaRPr lang="es-CO"/>
        </a:p>
      </dgm:t>
    </dgm:pt>
    <dgm:pt modelId="{F0C77F82-2448-41B3-98BA-5C1E2CB2B88B}">
      <dgm:prSet phldrT="[Texto]" custT="1"/>
      <dgm:spPr>
        <a:xfrm>
          <a:off x="4074" y="1809111"/>
          <a:ext cx="2608102" cy="536508"/>
        </a:xfrm>
        <a:prstGeom prst="rect">
          <a:avLst/>
        </a:prstGeom>
        <a:solidFill>
          <a:sysClr val="windowText" lastClr="000000">
            <a:alpha val="40000"/>
          </a:sysClr>
        </a:solidFill>
        <a:ln>
          <a:noFill/>
        </a:ln>
        <a:effectLst/>
      </dgm:spPr>
      <dgm:t>
        <a:bodyPr/>
        <a:lstStyle/>
        <a:p>
          <a:pPr algn="ctr">
            <a:buNone/>
          </a:pPr>
          <a:r>
            <a:rPr lang="en-US" sz="900" b="0">
              <a:solidFill>
                <a:sysClr val="window" lastClr="FFFFFF"/>
              </a:solidFill>
              <a:latin typeface="Trebuchet MS" panose="020B0603020202020204" pitchFamily="34" charset="0"/>
              <a:ea typeface="Tahoma" panose="020B0604030504040204" pitchFamily="34" charset="0"/>
              <a:cs typeface="Tahoma" panose="020B0604030504040204" pitchFamily="34" charset="0"/>
            </a:rPr>
            <a:t>Cuturú Cultural and Peace House: Caucasia, Antioquia</a:t>
          </a:r>
        </a:p>
      </dgm:t>
    </dgm:pt>
    <dgm:pt modelId="{4FC70159-3BCF-4EC7-9317-5A141041C668}" type="parTrans" cxnId="{47A2178D-7245-4312-997A-0F82F5BD3045}">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A5D3C528-1A4C-4D58-8C46-2874A0C7569E}" type="sibTrans" cxnId="{47A2178D-7245-4312-997A-0F82F5BD3045}">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CDF8B6AC-1D99-46FB-A8F8-9AECCCC3A71A}">
      <dgm:prSet phldrT="[Texto]" custT="1"/>
      <dgm:spPr>
        <a:xfrm>
          <a:off x="2878195" y="1809111"/>
          <a:ext cx="2608102" cy="536508"/>
        </a:xfrm>
        <a:prstGeom prst="rect">
          <a:avLst/>
        </a:prstGeom>
        <a:solidFill>
          <a:sysClr val="windowText" lastClr="000000">
            <a:alpha val="40000"/>
          </a:sysClr>
        </a:solidFill>
        <a:ln>
          <a:noFill/>
        </a:ln>
        <a:effectLst/>
      </dgm:spPr>
      <dgm:t>
        <a:bodyPr/>
        <a:lstStyle/>
        <a:p>
          <a:pPr>
            <a:buNone/>
          </a:pPr>
          <a:r>
            <a:rPr lang="en-US" sz="900" b="0">
              <a:solidFill>
                <a:sysClr val="window" lastClr="FFFFFF"/>
              </a:solidFill>
              <a:latin typeface="Trebuchet MS" panose="020B0603020202020204" pitchFamily="34" charset="0"/>
              <a:ea typeface="Tahoma" panose="020B0604030504040204" pitchFamily="34" charset="0"/>
              <a:cs typeface="Tahoma" panose="020B0604030504040204" pitchFamily="34" charset="0"/>
            </a:rPr>
            <a:t>La Guayacana Sports and Recreation Center: Tumaco, Nariño</a:t>
          </a:r>
        </a:p>
      </dgm:t>
    </dgm:pt>
    <dgm:pt modelId="{7AC6348B-3043-4955-8896-24A8D9571C6A}" type="parTrans" cxnId="{30D5EA52-E593-42B0-9ABD-D5C533D5C579}">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E2D822CD-3734-4880-9275-1DCFF2099260}" type="sibTrans" cxnId="{30D5EA52-E593-42B0-9ABD-D5C533D5C579}">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79045297-45BC-4E18-BA99-ED6BD2951E71}">
      <dgm:prSet phldrT="[Texto]" custT="1"/>
      <dgm:spPr>
        <a:xfrm>
          <a:off x="5752316" y="1809111"/>
          <a:ext cx="2608102" cy="536508"/>
        </a:xfrm>
        <a:prstGeom prst="rect">
          <a:avLst/>
        </a:prstGeom>
        <a:solidFill>
          <a:sysClr val="windowText" lastClr="000000">
            <a:alpha val="40000"/>
          </a:sysClr>
        </a:solidFill>
        <a:ln>
          <a:noFill/>
        </a:ln>
        <a:effectLst/>
      </dgm:spPr>
      <dgm:t>
        <a:bodyPr/>
        <a:lstStyle/>
        <a:p>
          <a:pPr>
            <a:buNone/>
          </a:pPr>
          <a:r>
            <a:rPr lang="en-US" sz="900" b="0">
              <a:solidFill>
                <a:sysClr val="window" lastClr="FFFFFF"/>
              </a:solidFill>
              <a:latin typeface="Trebuchet MS" panose="020B0603020202020204" pitchFamily="34" charset="0"/>
              <a:ea typeface="Tahoma" panose="020B0604030504040204" pitchFamily="34" charset="0"/>
              <a:cs typeface="Tahoma" panose="020B0604030504040204" pitchFamily="34" charset="0"/>
            </a:rPr>
            <a:t>Puerto Claver Soccer Field: El Bagre, Antioquia</a:t>
          </a:r>
        </a:p>
      </dgm:t>
    </dgm:pt>
    <dgm:pt modelId="{E3B5C623-0312-475A-AC42-E11520DC0467}" type="parTrans" cxnId="{39B769A2-A107-4968-93D2-85D15E562724}">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0A7A47DA-0F04-422E-8ADA-768FD13C6216}" type="sibTrans" cxnId="{39B769A2-A107-4968-93D2-85D15E562724}">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C1DE01C5-13E4-42E8-8693-F0D6681DCE34}">
      <dgm:prSet custT="1"/>
      <dgm:spPr>
        <a:xfrm>
          <a:off x="8626437" y="1809111"/>
          <a:ext cx="2608102" cy="536508"/>
        </a:xfrm>
        <a:prstGeom prst="rect">
          <a:avLst/>
        </a:prstGeom>
        <a:solidFill>
          <a:sysClr val="windowText" lastClr="000000">
            <a:alpha val="40000"/>
          </a:sysClr>
        </a:solidFill>
        <a:ln>
          <a:noFill/>
        </a:ln>
        <a:effectLst/>
      </dgm:spPr>
      <dgm:t>
        <a:bodyPr/>
        <a:lstStyle/>
        <a:p>
          <a:pPr>
            <a:buNone/>
          </a:pPr>
          <a:r>
            <a:rPr lang="en-US" sz="900" b="0">
              <a:solidFill>
                <a:sysClr val="window" lastClr="FFFFFF"/>
              </a:solidFill>
              <a:latin typeface="Trebuchet MS" panose="020B0603020202020204" pitchFamily="34" charset="0"/>
              <a:ea typeface="Tahoma" panose="020B0604030504040204" pitchFamily="34" charset="0"/>
              <a:cs typeface="Tahoma" panose="020B0604030504040204" pitchFamily="34" charset="0"/>
            </a:rPr>
            <a:t>Tierradentro Community Center: Montelíbano</a:t>
          </a:r>
        </a:p>
      </dgm:t>
    </dgm:pt>
    <dgm:pt modelId="{2E889C9C-5AA8-48C1-8A95-1A0C036A1775}" type="parTrans" cxnId="{A93E8304-30B4-444F-95E1-639648A20A2A}">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DF8A8F8F-B9D5-4408-A26B-3C28CDD23A43}" type="sibTrans" cxnId="{A93E8304-30B4-444F-95E1-639648A20A2A}">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B73478EF-AB98-40A6-94F6-DA44C7CB2B8A}">
      <dgm:prSet custT="1"/>
      <dgm:spPr>
        <a:xfrm>
          <a:off x="4074" y="4305373"/>
          <a:ext cx="2608102" cy="536508"/>
        </a:xfrm>
        <a:prstGeom prst="rect">
          <a:avLst/>
        </a:prstGeom>
        <a:solidFill>
          <a:sysClr val="windowText" lastClr="000000">
            <a:alpha val="40000"/>
          </a:sysClr>
        </a:solidFill>
        <a:ln>
          <a:noFill/>
        </a:ln>
        <a:effectLst/>
      </dgm:spPr>
      <dgm:t>
        <a:bodyPr/>
        <a:lstStyle/>
        <a:p>
          <a:pPr>
            <a:buNone/>
          </a:pPr>
          <a:r>
            <a:rPr lang="en-US" sz="900" b="0">
              <a:solidFill>
                <a:sysClr val="window" lastClr="FFFFFF"/>
              </a:solidFill>
              <a:latin typeface="Trebuchet MS" panose="020B0603020202020204" pitchFamily="34" charset="0"/>
              <a:ea typeface="Tahoma" panose="020B0604030504040204" pitchFamily="34" charset="0"/>
              <a:cs typeface="Tahoma" panose="020B0604030504040204" pitchFamily="34" charset="0"/>
            </a:rPr>
            <a:t>Calamar Women's and Peaceful Coexistence Center: Calamar, Guaviare</a:t>
          </a:r>
        </a:p>
      </dgm:t>
    </dgm:pt>
    <dgm:pt modelId="{5C4C7A87-18FB-4191-B886-BDBB2FE8D2CA}" type="parTrans" cxnId="{DC89F731-0993-4F43-82EA-A2212A6B049C}">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21927AA0-3702-4DA1-9DB7-0DFF9500AFB7}" type="sibTrans" cxnId="{DC89F731-0993-4F43-82EA-A2212A6B049C}">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298E485B-0B02-4AF1-A63C-C8909F25301D}">
      <dgm:prSet custT="1"/>
      <dgm:spPr>
        <a:xfrm>
          <a:off x="2878195" y="4305373"/>
          <a:ext cx="2608102" cy="536508"/>
        </a:xfrm>
        <a:prstGeom prst="rect">
          <a:avLst/>
        </a:prstGeom>
        <a:solidFill>
          <a:sysClr val="windowText" lastClr="000000">
            <a:alpha val="40000"/>
          </a:sysClr>
        </a:solidFill>
        <a:ln>
          <a:noFill/>
        </a:ln>
        <a:effectLst/>
      </dgm:spPr>
      <dgm:t>
        <a:bodyPr/>
        <a:lstStyle/>
        <a:p>
          <a:pPr>
            <a:buNone/>
          </a:pPr>
          <a:r>
            <a:rPr lang="en-US" sz="900" b="0" dirty="0">
              <a:solidFill>
                <a:sysClr val="window" lastClr="FFFFFF"/>
              </a:solidFill>
              <a:latin typeface="Trebuchet MS" panose="020B0603020202020204" pitchFamily="34" charset="0"/>
              <a:ea typeface="Tahoma" panose="020B0604030504040204" pitchFamily="34" charset="0"/>
              <a:cs typeface="Tahoma" panose="020B0604030504040204" pitchFamily="34" charset="0"/>
            </a:rPr>
            <a:t>Puerto Libertador Coexistence Center: Córdoba</a:t>
          </a:r>
        </a:p>
      </dgm:t>
    </dgm:pt>
    <dgm:pt modelId="{1853BF58-804C-4064-8880-332A9C6A875A}" type="parTrans" cxnId="{7B1E2630-4B5E-4E50-B915-F21C0F6FB51E}">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18937985-3116-46E3-BB6D-BDFE1506C410}" type="sibTrans" cxnId="{7B1E2630-4B5E-4E50-B915-F21C0F6FB51E}">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80E82974-0F02-4F89-859A-354D0A946DF0}">
      <dgm:prSet custT="1"/>
      <dgm:spPr>
        <a:xfrm>
          <a:off x="5752316" y="4305373"/>
          <a:ext cx="2608102" cy="536508"/>
        </a:xfrm>
        <a:prstGeom prst="rect">
          <a:avLst/>
        </a:prstGeom>
        <a:solidFill>
          <a:sysClr val="windowText" lastClr="000000">
            <a:alpha val="40000"/>
          </a:sysClr>
        </a:solidFill>
        <a:ln>
          <a:noFill/>
        </a:ln>
        <a:effectLst/>
      </dgm:spPr>
      <dgm:t>
        <a:bodyPr/>
        <a:lstStyle/>
        <a:p>
          <a:pPr>
            <a:buNone/>
          </a:pPr>
          <a:r>
            <a:rPr lang="en-US" sz="900" b="0" dirty="0">
              <a:solidFill>
                <a:sysClr val="window" lastClr="FFFFFF"/>
              </a:solidFill>
              <a:latin typeface="Trebuchet MS" panose="020B0603020202020204" pitchFamily="34" charset="0"/>
              <a:ea typeface="Tahoma" panose="020B0604030504040204" pitchFamily="34" charset="0"/>
              <a:cs typeface="Tahoma" panose="020B0604030504040204" pitchFamily="34" charset="0"/>
            </a:rPr>
            <a:t>9 de Agosto Sports Park: Tierralta</a:t>
          </a:r>
        </a:p>
      </dgm:t>
    </dgm:pt>
    <dgm:pt modelId="{830999DD-2EC7-476D-BBA2-95CB60EC5BCA}" type="parTrans" cxnId="{9969182F-2D7A-498B-8338-61A2E603DB4D}">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3D1749E2-A53E-4B7D-8EF1-2FA4B75FFA17}" type="sibTrans" cxnId="{9969182F-2D7A-498B-8338-61A2E603DB4D}">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1E11F34C-162E-4366-97EA-327B727A782E}">
      <dgm:prSet custT="1"/>
      <dgm:spPr>
        <a:xfrm>
          <a:off x="8626437" y="4305373"/>
          <a:ext cx="2608102" cy="536508"/>
        </a:xfrm>
        <a:prstGeom prst="rect">
          <a:avLst/>
        </a:prstGeom>
        <a:solidFill>
          <a:sysClr val="windowText" lastClr="000000">
            <a:alpha val="40000"/>
          </a:sysClr>
        </a:solidFill>
        <a:ln>
          <a:noFill/>
        </a:ln>
        <a:effectLst/>
      </dgm:spPr>
      <dgm:t>
        <a:bodyPr/>
        <a:lstStyle/>
        <a:p>
          <a:pPr>
            <a:buNone/>
          </a:pPr>
          <a:r>
            <a:rPr lang="en-US" sz="900" b="0" dirty="0">
              <a:solidFill>
                <a:sysClr val="window" lastClr="FFFFFF"/>
              </a:solidFill>
              <a:latin typeface="Trebuchet MS" panose="020B0603020202020204" pitchFamily="34" charset="0"/>
              <a:ea typeface="Tahoma" panose="020B0604030504040204" pitchFamily="34" charset="0"/>
              <a:cs typeface="Tahoma" panose="020B0604030504040204" pitchFamily="34" charset="0"/>
            </a:rPr>
            <a:t>Family Park and Restored Sports Field: Belén, Caquetá</a:t>
          </a:r>
        </a:p>
      </dgm:t>
    </dgm:pt>
    <dgm:pt modelId="{8D3AA109-E17C-481E-898E-3C73FB0EBCAD}" type="parTrans" cxnId="{E4A59AEA-4D5B-4D23-8B7D-13DB7FDE5A60}">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0ED93BC8-00E5-4E3D-853A-CC3B4C1E5668}" type="sibTrans" cxnId="{E4A59AEA-4D5B-4D23-8B7D-13DB7FDE5A60}">
      <dgm:prSet/>
      <dgm:spPr/>
      <dgm:t>
        <a:bodyPr/>
        <a:lstStyle/>
        <a:p>
          <a:endParaRPr lang="es-CO" sz="900" b="0">
            <a:solidFill>
              <a:schemeClr val="bg1"/>
            </a:solidFill>
            <a:latin typeface="Trebuchet MS" panose="020B0603020202020204" pitchFamily="34" charset="0"/>
            <a:ea typeface="Tahoma" panose="020B0604030504040204" pitchFamily="34" charset="0"/>
            <a:cs typeface="Tahoma" panose="020B0604030504040204" pitchFamily="34" charset="0"/>
          </a:endParaRPr>
        </a:p>
      </dgm:t>
    </dgm:pt>
    <dgm:pt modelId="{1B091036-80CB-4439-B454-7D17A5B2A3FD}" type="pres">
      <dgm:prSet presAssocID="{FEC4DCB1-F039-4EA6-8446-05F319E1D790}" presName="Name0" presStyleCnt="0">
        <dgm:presLayoutVars>
          <dgm:dir/>
          <dgm:resizeHandles val="exact"/>
        </dgm:presLayoutVars>
      </dgm:prSet>
      <dgm:spPr/>
    </dgm:pt>
    <dgm:pt modelId="{C913C254-200D-41F0-8CF8-47F12E576FF1}" type="pres">
      <dgm:prSet presAssocID="{F0C77F82-2448-41B3-98BA-5C1E2CB2B88B}" presName="composite" presStyleCnt="0"/>
      <dgm:spPr/>
    </dgm:pt>
    <dgm:pt modelId="{41997E29-9C0C-4B88-BA13-3E87B3AC1ECC}" type="pres">
      <dgm:prSet presAssocID="{F0C77F82-2448-41B3-98BA-5C1E2CB2B88B}" presName="rect1" presStyleLbl="bgShp" presStyleIdx="0" presStyleCnt="8"/>
      <dgm:spPr>
        <a:xfrm>
          <a:off x="4074" y="244294"/>
          <a:ext cx="2608102" cy="2235452"/>
        </a:xfrm>
        <a:prstGeom prst="rect">
          <a:avLst/>
        </a:prstGeom>
        <a:blipFill rotWithShape="1">
          <a:blip xmlns:r="http://schemas.openxmlformats.org/officeDocument/2006/relationships" r:embed="rId1"/>
          <a:srcRect/>
          <a:stretch>
            <a:fillRect l="-7000" r="-7000"/>
          </a:stretch>
        </a:blipFill>
        <a:ln>
          <a:noFill/>
        </a:ln>
        <a:effectLst/>
      </dgm:spPr>
    </dgm:pt>
    <dgm:pt modelId="{B716763A-F1AF-405E-A098-70D025932827}" type="pres">
      <dgm:prSet presAssocID="{F0C77F82-2448-41B3-98BA-5C1E2CB2B88B}" presName="rect2" presStyleLbl="trBgShp" presStyleIdx="0" presStyleCnt="8">
        <dgm:presLayoutVars>
          <dgm:bulletEnabled val="1"/>
        </dgm:presLayoutVars>
      </dgm:prSet>
      <dgm:spPr/>
    </dgm:pt>
    <dgm:pt modelId="{35D01839-B36D-4804-AF66-DC2F08B2F41B}" type="pres">
      <dgm:prSet presAssocID="{A5D3C528-1A4C-4D58-8C46-2874A0C7569E}" presName="sibTrans" presStyleCnt="0"/>
      <dgm:spPr/>
    </dgm:pt>
    <dgm:pt modelId="{6A86E9FB-A090-4DE6-A056-C25121A7AC25}" type="pres">
      <dgm:prSet presAssocID="{CDF8B6AC-1D99-46FB-A8F8-9AECCCC3A71A}" presName="composite" presStyleCnt="0"/>
      <dgm:spPr/>
    </dgm:pt>
    <dgm:pt modelId="{1A7F158C-0FEC-44FD-AF26-2FBBABA161CF}" type="pres">
      <dgm:prSet presAssocID="{CDF8B6AC-1D99-46FB-A8F8-9AECCCC3A71A}" presName="rect1" presStyleLbl="bgShp" presStyleIdx="1" presStyleCnt="8"/>
      <dgm:spPr>
        <a:xfrm>
          <a:off x="2878195" y="244294"/>
          <a:ext cx="2608102" cy="2235452"/>
        </a:xfrm>
        <a:prstGeom prst="rect">
          <a:avLst/>
        </a:prstGeom>
        <a:blipFill rotWithShape="1">
          <a:blip xmlns:r="http://schemas.openxmlformats.org/officeDocument/2006/relationships" r:embed="rId2"/>
          <a:srcRect/>
          <a:stretch>
            <a:fillRect/>
          </a:stretch>
        </a:blipFill>
        <a:ln>
          <a:noFill/>
        </a:ln>
        <a:effectLst/>
      </dgm:spPr>
    </dgm:pt>
    <dgm:pt modelId="{8596EE1B-A4E2-44C0-973E-29666AD5D095}" type="pres">
      <dgm:prSet presAssocID="{CDF8B6AC-1D99-46FB-A8F8-9AECCCC3A71A}" presName="rect2" presStyleLbl="trBgShp" presStyleIdx="1" presStyleCnt="8">
        <dgm:presLayoutVars>
          <dgm:bulletEnabled val="1"/>
        </dgm:presLayoutVars>
      </dgm:prSet>
      <dgm:spPr/>
    </dgm:pt>
    <dgm:pt modelId="{63535D84-0CDF-498E-8B3E-FB0D8A052E6D}" type="pres">
      <dgm:prSet presAssocID="{E2D822CD-3734-4880-9275-1DCFF2099260}" presName="sibTrans" presStyleCnt="0"/>
      <dgm:spPr/>
    </dgm:pt>
    <dgm:pt modelId="{2C1A45E5-6878-4B0A-9B72-3A515E67EE33}" type="pres">
      <dgm:prSet presAssocID="{79045297-45BC-4E18-BA99-ED6BD2951E71}" presName="composite" presStyleCnt="0"/>
      <dgm:spPr/>
    </dgm:pt>
    <dgm:pt modelId="{3FC4E439-F46C-4AE8-92DB-76FD6ACCC3D7}" type="pres">
      <dgm:prSet presAssocID="{79045297-45BC-4E18-BA99-ED6BD2951E71}" presName="rect1" presStyleLbl="bgShp" presStyleIdx="2" presStyleCnt="8"/>
      <dgm:spPr>
        <a:xfrm>
          <a:off x="5752316" y="244294"/>
          <a:ext cx="2608102" cy="2235452"/>
        </a:xfrm>
        <a:prstGeom prst="rect">
          <a:avLst/>
        </a:prstGeom>
        <a:blipFill rotWithShape="1">
          <a:blip xmlns:r="http://schemas.openxmlformats.org/officeDocument/2006/relationships" r:embed="rId3"/>
          <a:srcRect/>
          <a:stretch>
            <a:fillRect l="-7000" r="-7000"/>
          </a:stretch>
        </a:blipFill>
        <a:ln>
          <a:noFill/>
        </a:ln>
        <a:effectLst/>
      </dgm:spPr>
    </dgm:pt>
    <dgm:pt modelId="{3B029529-BB3D-4759-8F0F-68F0D445A339}" type="pres">
      <dgm:prSet presAssocID="{79045297-45BC-4E18-BA99-ED6BD2951E71}" presName="rect2" presStyleLbl="trBgShp" presStyleIdx="2" presStyleCnt="8">
        <dgm:presLayoutVars>
          <dgm:bulletEnabled val="1"/>
        </dgm:presLayoutVars>
      </dgm:prSet>
      <dgm:spPr/>
    </dgm:pt>
    <dgm:pt modelId="{B65250D2-73BC-450A-AA78-6A99DB42FF74}" type="pres">
      <dgm:prSet presAssocID="{0A7A47DA-0F04-422E-8ADA-768FD13C6216}" presName="sibTrans" presStyleCnt="0"/>
      <dgm:spPr/>
    </dgm:pt>
    <dgm:pt modelId="{50669881-1855-41C0-87B9-00652D91CD03}" type="pres">
      <dgm:prSet presAssocID="{C1DE01C5-13E4-42E8-8693-F0D6681DCE34}" presName="composite" presStyleCnt="0"/>
      <dgm:spPr/>
    </dgm:pt>
    <dgm:pt modelId="{E8A79AC3-C111-4EB4-8308-7BA09F14A113}" type="pres">
      <dgm:prSet presAssocID="{C1DE01C5-13E4-42E8-8693-F0D6681DCE34}" presName="rect1" presStyleLbl="bgShp" presStyleIdx="3" presStyleCnt="8"/>
      <dgm:spPr>
        <a:xfrm>
          <a:off x="8626437" y="244294"/>
          <a:ext cx="2608102" cy="2235452"/>
        </a:xfrm>
        <a:prstGeom prst="rect">
          <a:avLst/>
        </a:prstGeom>
        <a:blipFill rotWithShape="1">
          <a:blip xmlns:r="http://schemas.openxmlformats.org/officeDocument/2006/relationships" r:embed="rId4"/>
          <a:srcRect/>
          <a:stretch>
            <a:fillRect l="-7000" r="-7000"/>
          </a:stretch>
        </a:blipFill>
        <a:ln>
          <a:noFill/>
        </a:ln>
        <a:effectLst/>
      </dgm:spPr>
    </dgm:pt>
    <dgm:pt modelId="{AB1D6FAD-BBBF-4B19-B463-FD9323EA80D8}" type="pres">
      <dgm:prSet presAssocID="{C1DE01C5-13E4-42E8-8693-F0D6681DCE34}" presName="rect2" presStyleLbl="trBgShp" presStyleIdx="3" presStyleCnt="8">
        <dgm:presLayoutVars>
          <dgm:bulletEnabled val="1"/>
        </dgm:presLayoutVars>
      </dgm:prSet>
      <dgm:spPr/>
    </dgm:pt>
    <dgm:pt modelId="{2D44E15D-05EC-4A44-8EC8-EF52B6F99DF1}" type="pres">
      <dgm:prSet presAssocID="{DF8A8F8F-B9D5-4408-A26B-3C28CDD23A43}" presName="sibTrans" presStyleCnt="0"/>
      <dgm:spPr/>
    </dgm:pt>
    <dgm:pt modelId="{38AC443A-D582-4302-9CD7-F7A2AA5A1749}" type="pres">
      <dgm:prSet presAssocID="{B73478EF-AB98-40A6-94F6-DA44C7CB2B8A}" presName="composite" presStyleCnt="0"/>
      <dgm:spPr/>
    </dgm:pt>
    <dgm:pt modelId="{5EC0685E-B642-4805-BBCB-284044C61CD1}" type="pres">
      <dgm:prSet presAssocID="{B73478EF-AB98-40A6-94F6-DA44C7CB2B8A}" presName="rect1" presStyleLbl="bgShp" presStyleIdx="4" presStyleCnt="8"/>
      <dgm:spPr>
        <a:xfrm>
          <a:off x="4074" y="2740557"/>
          <a:ext cx="2608102" cy="2235452"/>
        </a:xfrm>
        <a:prstGeom prst="rect">
          <a:avLst/>
        </a:prstGeom>
        <a:blipFill rotWithShape="1">
          <a:blip xmlns:r="http://schemas.openxmlformats.org/officeDocument/2006/relationships" r:embed="rId5"/>
          <a:srcRect/>
          <a:stretch>
            <a:fillRect l="-24000" r="-24000"/>
          </a:stretch>
        </a:blipFill>
        <a:ln>
          <a:noFill/>
        </a:ln>
        <a:effectLst/>
      </dgm:spPr>
    </dgm:pt>
    <dgm:pt modelId="{CA2D0622-5A83-469B-AAB3-3F895777A7E3}" type="pres">
      <dgm:prSet presAssocID="{B73478EF-AB98-40A6-94F6-DA44C7CB2B8A}" presName="rect2" presStyleLbl="trBgShp" presStyleIdx="4" presStyleCnt="8">
        <dgm:presLayoutVars>
          <dgm:bulletEnabled val="1"/>
        </dgm:presLayoutVars>
      </dgm:prSet>
      <dgm:spPr/>
    </dgm:pt>
    <dgm:pt modelId="{A3D79C6E-0AEC-4F18-A2E5-2785A9DE84DD}" type="pres">
      <dgm:prSet presAssocID="{21927AA0-3702-4DA1-9DB7-0DFF9500AFB7}" presName="sibTrans" presStyleCnt="0"/>
      <dgm:spPr/>
    </dgm:pt>
    <dgm:pt modelId="{64668473-B104-4ECD-BBC9-FA3766B45A59}" type="pres">
      <dgm:prSet presAssocID="{298E485B-0B02-4AF1-A63C-C8909F25301D}" presName="composite" presStyleCnt="0"/>
      <dgm:spPr/>
    </dgm:pt>
    <dgm:pt modelId="{A5C3EF89-8E9E-4304-8A81-A1EB83E826D4}" type="pres">
      <dgm:prSet presAssocID="{298E485B-0B02-4AF1-A63C-C8909F25301D}" presName="rect1" presStyleLbl="bgShp" presStyleIdx="5" presStyleCnt="8"/>
      <dgm:spPr>
        <a:xfrm>
          <a:off x="2878195" y="2740557"/>
          <a:ext cx="2608102" cy="2235452"/>
        </a:xfrm>
        <a:prstGeom prst="rect">
          <a:avLst/>
        </a:prstGeom>
        <a:blipFill rotWithShape="1">
          <a:blip xmlns:r="http://schemas.openxmlformats.org/officeDocument/2006/relationships" r:embed="rId6"/>
          <a:srcRect/>
          <a:stretch>
            <a:fillRect l="-7000" r="-7000"/>
          </a:stretch>
        </a:blipFill>
        <a:ln>
          <a:noFill/>
        </a:ln>
        <a:effectLst/>
      </dgm:spPr>
    </dgm:pt>
    <dgm:pt modelId="{47E13F0A-10CA-4528-B40D-EB1F7B0D6CCF}" type="pres">
      <dgm:prSet presAssocID="{298E485B-0B02-4AF1-A63C-C8909F25301D}" presName="rect2" presStyleLbl="trBgShp" presStyleIdx="5" presStyleCnt="8">
        <dgm:presLayoutVars>
          <dgm:bulletEnabled val="1"/>
        </dgm:presLayoutVars>
      </dgm:prSet>
      <dgm:spPr/>
    </dgm:pt>
    <dgm:pt modelId="{FC07196D-2475-4E92-9805-F8E89392BAC9}" type="pres">
      <dgm:prSet presAssocID="{18937985-3116-46E3-BB6D-BDFE1506C410}" presName="sibTrans" presStyleCnt="0"/>
      <dgm:spPr/>
    </dgm:pt>
    <dgm:pt modelId="{2E92FB81-75CD-4235-B25D-88F3065A2B9A}" type="pres">
      <dgm:prSet presAssocID="{80E82974-0F02-4F89-859A-354D0A946DF0}" presName="composite" presStyleCnt="0"/>
      <dgm:spPr/>
    </dgm:pt>
    <dgm:pt modelId="{1406777E-7E08-48B2-8B12-39281653768F}" type="pres">
      <dgm:prSet presAssocID="{80E82974-0F02-4F89-859A-354D0A946DF0}" presName="rect1" presStyleLbl="bgShp" presStyleIdx="6" presStyleCnt="8"/>
      <dgm:spPr>
        <a:xfrm>
          <a:off x="5752316" y="2740557"/>
          <a:ext cx="2608102" cy="2235452"/>
        </a:xfrm>
        <a:prstGeom prst="rect">
          <a:avLst/>
        </a:prstGeom>
        <a:blipFill rotWithShape="1">
          <a:blip xmlns:r="http://schemas.openxmlformats.org/officeDocument/2006/relationships" r:embed="rId7"/>
          <a:srcRect/>
          <a:stretch>
            <a:fillRect l="-7000" r="-7000"/>
          </a:stretch>
        </a:blipFill>
        <a:ln>
          <a:noFill/>
        </a:ln>
        <a:effectLst/>
      </dgm:spPr>
    </dgm:pt>
    <dgm:pt modelId="{07DAF0CB-EB23-441C-8570-8209F146EFA8}" type="pres">
      <dgm:prSet presAssocID="{80E82974-0F02-4F89-859A-354D0A946DF0}" presName="rect2" presStyleLbl="trBgShp" presStyleIdx="6" presStyleCnt="8">
        <dgm:presLayoutVars>
          <dgm:bulletEnabled val="1"/>
        </dgm:presLayoutVars>
      </dgm:prSet>
      <dgm:spPr/>
    </dgm:pt>
    <dgm:pt modelId="{7BBC96AF-A5C1-434C-94E4-66E734B341B8}" type="pres">
      <dgm:prSet presAssocID="{3D1749E2-A53E-4B7D-8EF1-2FA4B75FFA17}" presName="sibTrans" presStyleCnt="0"/>
      <dgm:spPr/>
    </dgm:pt>
    <dgm:pt modelId="{697DAB5E-D009-4DF3-B498-3DA7105103E8}" type="pres">
      <dgm:prSet presAssocID="{1E11F34C-162E-4366-97EA-327B727A782E}" presName="composite" presStyleCnt="0"/>
      <dgm:spPr/>
    </dgm:pt>
    <dgm:pt modelId="{FCECEC06-4BCC-47F3-939C-1ECD48ED0FCC}" type="pres">
      <dgm:prSet presAssocID="{1E11F34C-162E-4366-97EA-327B727A782E}" presName="rect1" presStyleLbl="bgShp" presStyleIdx="7" presStyleCnt="8"/>
      <dgm:spPr>
        <a:xfrm>
          <a:off x="8626437" y="2740557"/>
          <a:ext cx="2608102" cy="2235452"/>
        </a:xfrm>
        <a:prstGeom prst="rect">
          <a:avLst/>
        </a:prstGeom>
        <a:blipFill rotWithShape="1">
          <a:blip xmlns:r="http://schemas.openxmlformats.org/officeDocument/2006/relationships" r:embed="rId8"/>
          <a:srcRect/>
          <a:stretch>
            <a:fillRect l="-7000" r="-7000"/>
          </a:stretch>
        </a:blipFill>
        <a:ln>
          <a:noFill/>
        </a:ln>
        <a:effectLst/>
      </dgm:spPr>
    </dgm:pt>
    <dgm:pt modelId="{E682AE9F-364D-47FB-8202-7713D91FF001}" type="pres">
      <dgm:prSet presAssocID="{1E11F34C-162E-4366-97EA-327B727A782E}" presName="rect2" presStyleLbl="trBgShp" presStyleIdx="7" presStyleCnt="8">
        <dgm:presLayoutVars>
          <dgm:bulletEnabled val="1"/>
        </dgm:presLayoutVars>
      </dgm:prSet>
      <dgm:spPr/>
    </dgm:pt>
  </dgm:ptLst>
  <dgm:cxnLst>
    <dgm:cxn modelId="{A93E8304-30B4-444F-95E1-639648A20A2A}" srcId="{FEC4DCB1-F039-4EA6-8446-05F319E1D790}" destId="{C1DE01C5-13E4-42E8-8693-F0D6681DCE34}" srcOrd="3" destOrd="0" parTransId="{2E889C9C-5AA8-48C1-8A95-1A0C036A1775}" sibTransId="{DF8A8F8F-B9D5-4408-A26B-3C28CDD23A43}"/>
    <dgm:cxn modelId="{9969182F-2D7A-498B-8338-61A2E603DB4D}" srcId="{FEC4DCB1-F039-4EA6-8446-05F319E1D790}" destId="{80E82974-0F02-4F89-859A-354D0A946DF0}" srcOrd="6" destOrd="0" parTransId="{830999DD-2EC7-476D-BBA2-95CB60EC5BCA}" sibTransId="{3D1749E2-A53E-4B7D-8EF1-2FA4B75FFA17}"/>
    <dgm:cxn modelId="{7B1E2630-4B5E-4E50-B915-F21C0F6FB51E}" srcId="{FEC4DCB1-F039-4EA6-8446-05F319E1D790}" destId="{298E485B-0B02-4AF1-A63C-C8909F25301D}" srcOrd="5" destOrd="0" parTransId="{1853BF58-804C-4064-8880-332A9C6A875A}" sibTransId="{18937985-3116-46E3-BB6D-BDFE1506C410}"/>
    <dgm:cxn modelId="{DC89F731-0993-4F43-82EA-A2212A6B049C}" srcId="{FEC4DCB1-F039-4EA6-8446-05F319E1D790}" destId="{B73478EF-AB98-40A6-94F6-DA44C7CB2B8A}" srcOrd="4" destOrd="0" parTransId="{5C4C7A87-18FB-4191-B886-BDBB2FE8D2CA}" sibTransId="{21927AA0-3702-4DA1-9DB7-0DFF9500AFB7}"/>
    <dgm:cxn modelId="{89001C39-25F2-4534-BCF9-C08EA73B35FD}" type="presOf" srcId="{CDF8B6AC-1D99-46FB-A8F8-9AECCCC3A71A}" destId="{8596EE1B-A4E2-44C0-973E-29666AD5D095}" srcOrd="0" destOrd="0" presId="urn:microsoft.com/office/officeart/2008/layout/BendingPictureSemiTransparentText"/>
    <dgm:cxn modelId="{059D3939-EF2C-4E58-9B28-B8BAD271B4F1}" type="presOf" srcId="{79045297-45BC-4E18-BA99-ED6BD2951E71}" destId="{3B029529-BB3D-4759-8F0F-68F0D445A339}" srcOrd="0" destOrd="0" presId="urn:microsoft.com/office/officeart/2008/layout/BendingPictureSemiTransparentText"/>
    <dgm:cxn modelId="{8BD89144-8823-45E3-9938-55E069E3D4BB}" type="presOf" srcId="{1E11F34C-162E-4366-97EA-327B727A782E}" destId="{E682AE9F-364D-47FB-8202-7713D91FF001}" srcOrd="0" destOrd="0" presId="urn:microsoft.com/office/officeart/2008/layout/BendingPictureSemiTransparentText"/>
    <dgm:cxn modelId="{30D5EA52-E593-42B0-9ABD-D5C533D5C579}" srcId="{FEC4DCB1-F039-4EA6-8446-05F319E1D790}" destId="{CDF8B6AC-1D99-46FB-A8F8-9AECCCC3A71A}" srcOrd="1" destOrd="0" parTransId="{7AC6348B-3043-4955-8896-24A8D9571C6A}" sibTransId="{E2D822CD-3734-4880-9275-1DCFF2099260}"/>
    <dgm:cxn modelId="{3F4FC573-27DA-47CB-9A7D-87A7F55051E1}" type="presOf" srcId="{298E485B-0B02-4AF1-A63C-C8909F25301D}" destId="{47E13F0A-10CA-4528-B40D-EB1F7B0D6CCF}" srcOrd="0" destOrd="0" presId="urn:microsoft.com/office/officeart/2008/layout/BendingPictureSemiTransparentText"/>
    <dgm:cxn modelId="{BDD8E553-7528-4E2C-A9B5-C9FDB2AB4725}" type="presOf" srcId="{80E82974-0F02-4F89-859A-354D0A946DF0}" destId="{07DAF0CB-EB23-441C-8570-8209F146EFA8}" srcOrd="0" destOrd="0" presId="urn:microsoft.com/office/officeart/2008/layout/BendingPictureSemiTransparentText"/>
    <dgm:cxn modelId="{5E801D76-E5D3-4D02-BFDA-5878D29A894A}" type="presOf" srcId="{FEC4DCB1-F039-4EA6-8446-05F319E1D790}" destId="{1B091036-80CB-4439-B454-7D17A5B2A3FD}" srcOrd="0" destOrd="0" presId="urn:microsoft.com/office/officeart/2008/layout/BendingPictureSemiTransparentText"/>
    <dgm:cxn modelId="{C7A50858-D51A-4778-8CF8-6E47112C8F88}" type="presOf" srcId="{F0C77F82-2448-41B3-98BA-5C1E2CB2B88B}" destId="{B716763A-F1AF-405E-A098-70D025932827}" srcOrd="0" destOrd="0" presId="urn:microsoft.com/office/officeart/2008/layout/BendingPictureSemiTransparentText"/>
    <dgm:cxn modelId="{47A2178D-7245-4312-997A-0F82F5BD3045}" srcId="{FEC4DCB1-F039-4EA6-8446-05F319E1D790}" destId="{F0C77F82-2448-41B3-98BA-5C1E2CB2B88B}" srcOrd="0" destOrd="0" parTransId="{4FC70159-3BCF-4EC7-9317-5A141041C668}" sibTransId="{A5D3C528-1A4C-4D58-8C46-2874A0C7569E}"/>
    <dgm:cxn modelId="{56B61998-7198-4D42-A1DC-9EA7A8040864}" type="presOf" srcId="{C1DE01C5-13E4-42E8-8693-F0D6681DCE34}" destId="{AB1D6FAD-BBBF-4B19-B463-FD9323EA80D8}" srcOrd="0" destOrd="0" presId="urn:microsoft.com/office/officeart/2008/layout/BendingPictureSemiTransparentText"/>
    <dgm:cxn modelId="{39B769A2-A107-4968-93D2-85D15E562724}" srcId="{FEC4DCB1-F039-4EA6-8446-05F319E1D790}" destId="{79045297-45BC-4E18-BA99-ED6BD2951E71}" srcOrd="2" destOrd="0" parTransId="{E3B5C623-0312-475A-AC42-E11520DC0467}" sibTransId="{0A7A47DA-0F04-422E-8ADA-768FD13C6216}"/>
    <dgm:cxn modelId="{E8F219E8-4EC7-4FE1-8048-85A1538A784D}" type="presOf" srcId="{B73478EF-AB98-40A6-94F6-DA44C7CB2B8A}" destId="{CA2D0622-5A83-469B-AAB3-3F895777A7E3}" srcOrd="0" destOrd="0" presId="urn:microsoft.com/office/officeart/2008/layout/BendingPictureSemiTransparentText"/>
    <dgm:cxn modelId="{E4A59AEA-4D5B-4D23-8B7D-13DB7FDE5A60}" srcId="{FEC4DCB1-F039-4EA6-8446-05F319E1D790}" destId="{1E11F34C-162E-4366-97EA-327B727A782E}" srcOrd="7" destOrd="0" parTransId="{8D3AA109-E17C-481E-898E-3C73FB0EBCAD}" sibTransId="{0ED93BC8-00E5-4E3D-853A-CC3B4C1E5668}"/>
    <dgm:cxn modelId="{470381C4-AEC5-418B-A9ED-1E5CD964CA11}" type="presParOf" srcId="{1B091036-80CB-4439-B454-7D17A5B2A3FD}" destId="{C913C254-200D-41F0-8CF8-47F12E576FF1}" srcOrd="0" destOrd="0" presId="urn:microsoft.com/office/officeart/2008/layout/BendingPictureSemiTransparentText"/>
    <dgm:cxn modelId="{384F3DE4-DFB9-47D9-99B5-4352213E36EE}" type="presParOf" srcId="{C913C254-200D-41F0-8CF8-47F12E576FF1}" destId="{41997E29-9C0C-4B88-BA13-3E87B3AC1ECC}" srcOrd="0" destOrd="0" presId="urn:microsoft.com/office/officeart/2008/layout/BendingPictureSemiTransparentText"/>
    <dgm:cxn modelId="{D731931F-C918-4CE9-9997-D38EBCF67601}" type="presParOf" srcId="{C913C254-200D-41F0-8CF8-47F12E576FF1}" destId="{B716763A-F1AF-405E-A098-70D025932827}" srcOrd="1" destOrd="0" presId="urn:microsoft.com/office/officeart/2008/layout/BendingPictureSemiTransparentText"/>
    <dgm:cxn modelId="{C937B3EB-EE45-4F86-8E96-1C7A8CB9AEB9}" type="presParOf" srcId="{1B091036-80CB-4439-B454-7D17A5B2A3FD}" destId="{35D01839-B36D-4804-AF66-DC2F08B2F41B}" srcOrd="1" destOrd="0" presId="urn:microsoft.com/office/officeart/2008/layout/BendingPictureSemiTransparentText"/>
    <dgm:cxn modelId="{BAC09EDD-545F-4B8F-8052-BFFEA4F7C278}" type="presParOf" srcId="{1B091036-80CB-4439-B454-7D17A5B2A3FD}" destId="{6A86E9FB-A090-4DE6-A056-C25121A7AC25}" srcOrd="2" destOrd="0" presId="urn:microsoft.com/office/officeart/2008/layout/BendingPictureSemiTransparentText"/>
    <dgm:cxn modelId="{26126AD2-AAC3-4FC9-B35D-60928AFC0AE0}" type="presParOf" srcId="{6A86E9FB-A090-4DE6-A056-C25121A7AC25}" destId="{1A7F158C-0FEC-44FD-AF26-2FBBABA161CF}" srcOrd="0" destOrd="0" presId="urn:microsoft.com/office/officeart/2008/layout/BendingPictureSemiTransparentText"/>
    <dgm:cxn modelId="{83E5CB76-9E53-4D35-9868-2BF94DA5879F}" type="presParOf" srcId="{6A86E9FB-A090-4DE6-A056-C25121A7AC25}" destId="{8596EE1B-A4E2-44C0-973E-29666AD5D095}" srcOrd="1" destOrd="0" presId="urn:microsoft.com/office/officeart/2008/layout/BendingPictureSemiTransparentText"/>
    <dgm:cxn modelId="{F3A9583D-CD7A-480D-9A2C-74C0F3CFE5B4}" type="presParOf" srcId="{1B091036-80CB-4439-B454-7D17A5B2A3FD}" destId="{63535D84-0CDF-498E-8B3E-FB0D8A052E6D}" srcOrd="3" destOrd="0" presId="urn:microsoft.com/office/officeart/2008/layout/BendingPictureSemiTransparentText"/>
    <dgm:cxn modelId="{FF6ED736-DD9A-4508-89A7-644D46C24F54}" type="presParOf" srcId="{1B091036-80CB-4439-B454-7D17A5B2A3FD}" destId="{2C1A45E5-6878-4B0A-9B72-3A515E67EE33}" srcOrd="4" destOrd="0" presId="urn:microsoft.com/office/officeart/2008/layout/BendingPictureSemiTransparentText"/>
    <dgm:cxn modelId="{6554DBAC-910A-4363-8786-1911E2D176DB}" type="presParOf" srcId="{2C1A45E5-6878-4B0A-9B72-3A515E67EE33}" destId="{3FC4E439-F46C-4AE8-92DB-76FD6ACCC3D7}" srcOrd="0" destOrd="0" presId="urn:microsoft.com/office/officeart/2008/layout/BendingPictureSemiTransparentText"/>
    <dgm:cxn modelId="{AD01CA2F-BA18-40FC-8BAC-0EA3CEE0EA7F}" type="presParOf" srcId="{2C1A45E5-6878-4B0A-9B72-3A515E67EE33}" destId="{3B029529-BB3D-4759-8F0F-68F0D445A339}" srcOrd="1" destOrd="0" presId="urn:microsoft.com/office/officeart/2008/layout/BendingPictureSemiTransparentText"/>
    <dgm:cxn modelId="{F3D2095C-D337-4495-9623-8711DB5FA058}" type="presParOf" srcId="{1B091036-80CB-4439-B454-7D17A5B2A3FD}" destId="{B65250D2-73BC-450A-AA78-6A99DB42FF74}" srcOrd="5" destOrd="0" presId="urn:microsoft.com/office/officeart/2008/layout/BendingPictureSemiTransparentText"/>
    <dgm:cxn modelId="{6AC0B905-A68A-4913-BE55-EC26E69C7251}" type="presParOf" srcId="{1B091036-80CB-4439-B454-7D17A5B2A3FD}" destId="{50669881-1855-41C0-87B9-00652D91CD03}" srcOrd="6" destOrd="0" presId="urn:microsoft.com/office/officeart/2008/layout/BendingPictureSemiTransparentText"/>
    <dgm:cxn modelId="{3C6A5CE7-21B0-467D-B7C4-BA491222C28A}" type="presParOf" srcId="{50669881-1855-41C0-87B9-00652D91CD03}" destId="{E8A79AC3-C111-4EB4-8308-7BA09F14A113}" srcOrd="0" destOrd="0" presId="urn:microsoft.com/office/officeart/2008/layout/BendingPictureSemiTransparentText"/>
    <dgm:cxn modelId="{A6A8829C-6D32-49AD-AB1C-45507C75E02B}" type="presParOf" srcId="{50669881-1855-41C0-87B9-00652D91CD03}" destId="{AB1D6FAD-BBBF-4B19-B463-FD9323EA80D8}" srcOrd="1" destOrd="0" presId="urn:microsoft.com/office/officeart/2008/layout/BendingPictureSemiTransparentText"/>
    <dgm:cxn modelId="{C5067176-AC0C-4B5C-B6D3-6E0A02E216FE}" type="presParOf" srcId="{1B091036-80CB-4439-B454-7D17A5B2A3FD}" destId="{2D44E15D-05EC-4A44-8EC8-EF52B6F99DF1}" srcOrd="7" destOrd="0" presId="urn:microsoft.com/office/officeart/2008/layout/BendingPictureSemiTransparentText"/>
    <dgm:cxn modelId="{883D6283-697C-4B7D-B8D2-F4E9467ABEDB}" type="presParOf" srcId="{1B091036-80CB-4439-B454-7D17A5B2A3FD}" destId="{38AC443A-D582-4302-9CD7-F7A2AA5A1749}" srcOrd="8" destOrd="0" presId="urn:microsoft.com/office/officeart/2008/layout/BendingPictureSemiTransparentText"/>
    <dgm:cxn modelId="{C7193F89-771F-4903-BE07-29840D416DC8}" type="presParOf" srcId="{38AC443A-D582-4302-9CD7-F7A2AA5A1749}" destId="{5EC0685E-B642-4805-BBCB-284044C61CD1}" srcOrd="0" destOrd="0" presId="urn:microsoft.com/office/officeart/2008/layout/BendingPictureSemiTransparentText"/>
    <dgm:cxn modelId="{9F0F3F7C-129F-4822-B3D2-49914520A6F6}" type="presParOf" srcId="{38AC443A-D582-4302-9CD7-F7A2AA5A1749}" destId="{CA2D0622-5A83-469B-AAB3-3F895777A7E3}" srcOrd="1" destOrd="0" presId="urn:microsoft.com/office/officeart/2008/layout/BendingPictureSemiTransparentText"/>
    <dgm:cxn modelId="{37F0E05B-ABE8-40F8-9219-6877C2AE51F5}" type="presParOf" srcId="{1B091036-80CB-4439-B454-7D17A5B2A3FD}" destId="{A3D79C6E-0AEC-4F18-A2E5-2785A9DE84DD}" srcOrd="9" destOrd="0" presId="urn:microsoft.com/office/officeart/2008/layout/BendingPictureSemiTransparentText"/>
    <dgm:cxn modelId="{243EDCEE-A9FF-4717-8D8B-79D345485B9F}" type="presParOf" srcId="{1B091036-80CB-4439-B454-7D17A5B2A3FD}" destId="{64668473-B104-4ECD-BBC9-FA3766B45A59}" srcOrd="10" destOrd="0" presId="urn:microsoft.com/office/officeart/2008/layout/BendingPictureSemiTransparentText"/>
    <dgm:cxn modelId="{0F6300CC-FE95-47C8-B670-028243CC1F14}" type="presParOf" srcId="{64668473-B104-4ECD-BBC9-FA3766B45A59}" destId="{A5C3EF89-8E9E-4304-8A81-A1EB83E826D4}" srcOrd="0" destOrd="0" presId="urn:microsoft.com/office/officeart/2008/layout/BendingPictureSemiTransparentText"/>
    <dgm:cxn modelId="{AEFB9E6D-C43F-4B2E-BEA5-A4FD0607F0F8}" type="presParOf" srcId="{64668473-B104-4ECD-BBC9-FA3766B45A59}" destId="{47E13F0A-10CA-4528-B40D-EB1F7B0D6CCF}" srcOrd="1" destOrd="0" presId="urn:microsoft.com/office/officeart/2008/layout/BendingPictureSemiTransparentText"/>
    <dgm:cxn modelId="{8583F659-C1F8-4946-B76F-804D59329B8A}" type="presParOf" srcId="{1B091036-80CB-4439-B454-7D17A5B2A3FD}" destId="{FC07196D-2475-4E92-9805-F8E89392BAC9}" srcOrd="11" destOrd="0" presId="urn:microsoft.com/office/officeart/2008/layout/BendingPictureSemiTransparentText"/>
    <dgm:cxn modelId="{29DD34B6-67DC-4D3B-9E65-5380EA4E9128}" type="presParOf" srcId="{1B091036-80CB-4439-B454-7D17A5B2A3FD}" destId="{2E92FB81-75CD-4235-B25D-88F3065A2B9A}" srcOrd="12" destOrd="0" presId="urn:microsoft.com/office/officeart/2008/layout/BendingPictureSemiTransparentText"/>
    <dgm:cxn modelId="{4B897AE3-82D7-40E1-97F3-49DE86A19A36}" type="presParOf" srcId="{2E92FB81-75CD-4235-B25D-88F3065A2B9A}" destId="{1406777E-7E08-48B2-8B12-39281653768F}" srcOrd="0" destOrd="0" presId="urn:microsoft.com/office/officeart/2008/layout/BendingPictureSemiTransparentText"/>
    <dgm:cxn modelId="{3D360A93-32F7-4DD6-AD6C-432756E20472}" type="presParOf" srcId="{2E92FB81-75CD-4235-B25D-88F3065A2B9A}" destId="{07DAF0CB-EB23-441C-8570-8209F146EFA8}" srcOrd="1" destOrd="0" presId="urn:microsoft.com/office/officeart/2008/layout/BendingPictureSemiTransparentText"/>
    <dgm:cxn modelId="{6A2DE5AE-42FA-4E23-B03E-BE0BE56FFC25}" type="presParOf" srcId="{1B091036-80CB-4439-B454-7D17A5B2A3FD}" destId="{7BBC96AF-A5C1-434C-94E4-66E734B341B8}" srcOrd="13" destOrd="0" presId="urn:microsoft.com/office/officeart/2008/layout/BendingPictureSemiTransparentText"/>
    <dgm:cxn modelId="{3BB55A7D-2561-4136-A104-CA5ED04C37C9}" type="presParOf" srcId="{1B091036-80CB-4439-B454-7D17A5B2A3FD}" destId="{697DAB5E-D009-4DF3-B498-3DA7105103E8}" srcOrd="14" destOrd="0" presId="urn:microsoft.com/office/officeart/2008/layout/BendingPictureSemiTransparentText"/>
    <dgm:cxn modelId="{2590122E-D35D-47FC-B655-B553AF0D848E}" type="presParOf" srcId="{697DAB5E-D009-4DF3-B498-3DA7105103E8}" destId="{FCECEC06-4BCC-47F3-939C-1ECD48ED0FCC}" srcOrd="0" destOrd="0" presId="urn:microsoft.com/office/officeart/2008/layout/BendingPictureSemiTransparentText"/>
    <dgm:cxn modelId="{DC3E351D-FF0F-42E7-AB77-3A23909982BF}" type="presParOf" srcId="{697DAB5E-D009-4DF3-B498-3DA7105103E8}" destId="{E682AE9F-364D-47FB-8202-7713D91FF001}" srcOrd="1" destOrd="0" presId="urn:microsoft.com/office/officeart/2008/layout/BendingPictureSemiTransparentText"/>
  </dgm:cxnLst>
  <dgm:bg>
    <a:solidFill>
      <a:schemeClr val="bg2">
        <a:lumMod val="25000"/>
        <a:alpha val="0"/>
      </a:schemeClr>
    </a:solidFill>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DFA5AB-4B7E-43EF-A4EE-C02FD83AFD8F}">
      <dsp:nvSpPr>
        <dsp:cNvPr id="0" name=""/>
        <dsp:cNvSpPr/>
      </dsp:nvSpPr>
      <dsp:spPr>
        <a:xfrm>
          <a:off x="131524" y="8731"/>
          <a:ext cx="2842927" cy="2436725"/>
        </a:xfrm>
        <a:prstGeom prst="rect">
          <a:avLst/>
        </a:prstGeom>
        <a:blipFill rotWithShape="1">
          <a:blip xmlns:r="http://schemas.openxmlformats.org/officeDocument/2006/relationships" r:embed="rId1"/>
          <a:srcRect/>
          <a:stretch>
            <a:fillRect l="-14000" r="-14000"/>
          </a:stretch>
        </a:blipFill>
        <a:ln>
          <a:noFill/>
        </a:ln>
        <a:effectLst/>
      </dsp:spPr>
      <dsp:style>
        <a:lnRef idx="0">
          <a:scrgbClr r="0" g="0" b="0"/>
        </a:lnRef>
        <a:fillRef idx="1">
          <a:scrgbClr r="0" g="0" b="0"/>
        </a:fillRef>
        <a:effectRef idx="0">
          <a:scrgbClr r="0" g="0" b="0"/>
        </a:effectRef>
        <a:fontRef idx="minor"/>
      </dsp:style>
    </dsp:sp>
    <dsp:sp modelId="{883E967A-36FD-4812-8E95-3D62D3F7BB78}">
      <dsp:nvSpPr>
        <dsp:cNvPr id="0" name=""/>
        <dsp:cNvSpPr/>
      </dsp:nvSpPr>
      <dsp:spPr>
        <a:xfrm>
          <a:off x="131524" y="1714439"/>
          <a:ext cx="2842927" cy="584814"/>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kern="1200">
              <a:latin typeface="Trebuchet MS" panose="020B0603020202020204" pitchFamily="34" charset="0"/>
            </a:rPr>
            <a:t>Bootcamp Training with Universidad de La Salle</a:t>
          </a:r>
        </a:p>
      </dsp:txBody>
      <dsp:txXfrm>
        <a:off x="131524" y="1714439"/>
        <a:ext cx="2842927" cy="584814"/>
      </dsp:txXfrm>
    </dsp:sp>
    <dsp:sp modelId="{CE01BF2D-4E86-49B9-93CE-14737D3252CE}">
      <dsp:nvSpPr>
        <dsp:cNvPr id="0" name=""/>
        <dsp:cNvSpPr/>
      </dsp:nvSpPr>
      <dsp:spPr>
        <a:xfrm>
          <a:off x="3264422" y="8731"/>
          <a:ext cx="2842927" cy="2436725"/>
        </a:xfrm>
        <a:prstGeom prst="rect">
          <a:avLst/>
        </a:prstGeom>
        <a:blipFill rotWithShape="1">
          <a:blip xmlns:r="http://schemas.openxmlformats.org/officeDocument/2006/relationships" r:embed="rId2"/>
          <a:srcRect/>
          <a:stretch>
            <a:fillRect l="-23000" r="-23000"/>
          </a:stretch>
        </a:blipFill>
        <a:ln>
          <a:noFill/>
        </a:ln>
        <a:effectLst/>
      </dsp:spPr>
      <dsp:style>
        <a:lnRef idx="0">
          <a:scrgbClr r="0" g="0" b="0"/>
        </a:lnRef>
        <a:fillRef idx="1">
          <a:scrgbClr r="0" g="0" b="0"/>
        </a:fillRef>
        <a:effectRef idx="0">
          <a:scrgbClr r="0" g="0" b="0"/>
        </a:effectRef>
        <a:fontRef idx="minor"/>
      </dsp:style>
    </dsp:sp>
    <dsp:sp modelId="{A9DA9FDC-42F4-4027-A209-D23CA8965DCB}">
      <dsp:nvSpPr>
        <dsp:cNvPr id="0" name=""/>
        <dsp:cNvSpPr/>
      </dsp:nvSpPr>
      <dsp:spPr>
        <a:xfrm>
          <a:off x="3264422" y="1714439"/>
          <a:ext cx="2842927" cy="584814"/>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kern="1200">
              <a:latin typeface="Trebuchet MS" panose="020B0603020202020204" pitchFamily="34" charset="0"/>
            </a:rPr>
            <a:t>Bootcamp Training with Universidad de La Salle</a:t>
          </a:r>
        </a:p>
      </dsp:txBody>
      <dsp:txXfrm>
        <a:off x="3264422" y="1714439"/>
        <a:ext cx="2842927" cy="584814"/>
      </dsp:txXfrm>
    </dsp:sp>
    <dsp:sp modelId="{548CC507-0ADC-4F33-A056-E8AF2754845C}">
      <dsp:nvSpPr>
        <dsp:cNvPr id="0" name=""/>
        <dsp:cNvSpPr/>
      </dsp:nvSpPr>
      <dsp:spPr>
        <a:xfrm>
          <a:off x="131524" y="2729749"/>
          <a:ext cx="2842927" cy="2436725"/>
        </a:xfrm>
        <a:prstGeom prst="rect">
          <a:avLst/>
        </a:prstGeom>
        <a:blipFill rotWithShape="1">
          <a:blip xmlns:r="http://schemas.openxmlformats.org/officeDocument/2006/relationships" r:embed="rId3"/>
          <a:srcRect/>
          <a:stretch>
            <a:fillRect l="-14000" r="-14000"/>
          </a:stretch>
        </a:blipFill>
        <a:ln>
          <a:noFill/>
        </a:ln>
        <a:effectLst/>
      </dsp:spPr>
      <dsp:style>
        <a:lnRef idx="0">
          <a:scrgbClr r="0" g="0" b="0"/>
        </a:lnRef>
        <a:fillRef idx="1">
          <a:scrgbClr r="0" g="0" b="0"/>
        </a:fillRef>
        <a:effectRef idx="0">
          <a:scrgbClr r="0" g="0" b="0"/>
        </a:effectRef>
        <a:fontRef idx="minor"/>
      </dsp:style>
    </dsp:sp>
    <dsp:sp modelId="{45A3920B-927D-47B5-A6E8-F8FA826F31E7}">
      <dsp:nvSpPr>
        <dsp:cNvPr id="0" name=""/>
        <dsp:cNvSpPr/>
      </dsp:nvSpPr>
      <dsp:spPr>
        <a:xfrm>
          <a:off x="131524" y="4435457"/>
          <a:ext cx="2842927" cy="584814"/>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kern="1200">
              <a:latin typeface="Trebuchet MS" panose="020B0603020202020204" pitchFamily="34" charset="0"/>
            </a:rPr>
            <a:t>National Induction Session</a:t>
          </a:r>
        </a:p>
      </dsp:txBody>
      <dsp:txXfrm>
        <a:off x="131524" y="4435457"/>
        <a:ext cx="2842927" cy="584814"/>
      </dsp:txXfrm>
    </dsp:sp>
    <dsp:sp modelId="{41412086-D5F8-459A-A94A-1AA75C377305}">
      <dsp:nvSpPr>
        <dsp:cNvPr id="0" name=""/>
        <dsp:cNvSpPr/>
      </dsp:nvSpPr>
      <dsp:spPr>
        <a:xfrm>
          <a:off x="3264422" y="2729749"/>
          <a:ext cx="2842927" cy="2436725"/>
        </a:xfrm>
        <a:prstGeom prst="rect">
          <a:avLst/>
        </a:prstGeom>
        <a:blipFill rotWithShape="1">
          <a:blip xmlns:r="http://schemas.openxmlformats.org/officeDocument/2006/relationships" r:embed="rId4"/>
          <a:srcRect/>
          <a:stretch>
            <a:fillRect l="-9000" r="-9000"/>
          </a:stretch>
        </a:blipFill>
        <a:ln>
          <a:noFill/>
        </a:ln>
        <a:effectLst/>
      </dsp:spPr>
      <dsp:style>
        <a:lnRef idx="0">
          <a:scrgbClr r="0" g="0" b="0"/>
        </a:lnRef>
        <a:fillRef idx="1">
          <a:scrgbClr r="0" g="0" b="0"/>
        </a:fillRef>
        <a:effectRef idx="0">
          <a:scrgbClr r="0" g="0" b="0"/>
        </a:effectRef>
        <a:fontRef idx="minor"/>
      </dsp:style>
    </dsp:sp>
    <dsp:sp modelId="{A40A644B-CBA6-4557-A063-5D73052E7BE3}">
      <dsp:nvSpPr>
        <dsp:cNvPr id="0" name=""/>
        <dsp:cNvSpPr/>
      </dsp:nvSpPr>
      <dsp:spPr>
        <a:xfrm>
          <a:off x="3264422" y="4435457"/>
          <a:ext cx="2842927" cy="584814"/>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kern="1200">
              <a:latin typeface="Trebuchet MS" panose="020B0603020202020204" pitchFamily="34" charset="0"/>
            </a:rPr>
            <a:t>National Induction Session </a:t>
          </a:r>
        </a:p>
      </dsp:txBody>
      <dsp:txXfrm>
        <a:off x="3264422" y="4435457"/>
        <a:ext cx="2842927" cy="584814"/>
      </dsp:txXfrm>
    </dsp:sp>
    <dsp:sp modelId="{D9D9AAB4-A1DB-482E-9FC8-31AA1B674AAA}">
      <dsp:nvSpPr>
        <dsp:cNvPr id="0" name=""/>
        <dsp:cNvSpPr/>
      </dsp:nvSpPr>
      <dsp:spPr>
        <a:xfrm>
          <a:off x="131524" y="5450768"/>
          <a:ext cx="2842927" cy="2436725"/>
        </a:xfrm>
        <a:prstGeom prst="rect">
          <a:avLst/>
        </a:prstGeom>
        <a:blipFill rotWithShape="1">
          <a:blip xmlns:r="http://schemas.openxmlformats.org/officeDocument/2006/relationships" r:embed="rId5"/>
          <a:srcRect/>
          <a:stretch>
            <a:fillRect l="-17000" r="-17000"/>
          </a:stretch>
        </a:blipFill>
        <a:ln>
          <a:noFill/>
        </a:ln>
        <a:effectLst/>
      </dsp:spPr>
      <dsp:style>
        <a:lnRef idx="0">
          <a:scrgbClr r="0" g="0" b="0"/>
        </a:lnRef>
        <a:fillRef idx="1">
          <a:scrgbClr r="0" g="0" b="0"/>
        </a:fillRef>
        <a:effectRef idx="0">
          <a:scrgbClr r="0" g="0" b="0"/>
        </a:effectRef>
        <a:fontRef idx="minor"/>
      </dsp:style>
    </dsp:sp>
    <dsp:sp modelId="{5460FF4C-B0D5-485F-B7DC-1322F19C716A}">
      <dsp:nvSpPr>
        <dsp:cNvPr id="0" name=""/>
        <dsp:cNvSpPr/>
      </dsp:nvSpPr>
      <dsp:spPr>
        <a:xfrm>
          <a:off x="131524" y="7156476"/>
          <a:ext cx="2842927" cy="584814"/>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kern="1200">
              <a:latin typeface="Trebuchet MS" panose="020B0603020202020204" pitchFamily="34" charset="0"/>
            </a:rPr>
            <a:t>Methodological Transfer Sessions between Organizations and Police </a:t>
          </a:r>
        </a:p>
      </dsp:txBody>
      <dsp:txXfrm>
        <a:off x="131524" y="7156476"/>
        <a:ext cx="2842927" cy="584814"/>
      </dsp:txXfrm>
    </dsp:sp>
    <dsp:sp modelId="{0DB7DB50-8FA3-4CD0-81DE-8012E9713082}">
      <dsp:nvSpPr>
        <dsp:cNvPr id="0" name=""/>
        <dsp:cNvSpPr/>
      </dsp:nvSpPr>
      <dsp:spPr>
        <a:xfrm>
          <a:off x="3264422" y="5450768"/>
          <a:ext cx="2842927" cy="2436725"/>
        </a:xfrm>
        <a:prstGeom prst="rect">
          <a:avLst/>
        </a:prstGeom>
        <a:blipFill rotWithShape="1">
          <a:blip xmlns:r="http://schemas.openxmlformats.org/officeDocument/2006/relationships" r:embed="rId6"/>
          <a:srcRect/>
          <a:stretch>
            <a:fillRect t="-20000" b="-20000"/>
          </a:stretch>
        </a:blipFill>
        <a:ln>
          <a:noFill/>
        </a:ln>
        <a:effectLst/>
      </dsp:spPr>
      <dsp:style>
        <a:lnRef idx="0">
          <a:scrgbClr r="0" g="0" b="0"/>
        </a:lnRef>
        <a:fillRef idx="1">
          <a:scrgbClr r="0" g="0" b="0"/>
        </a:fillRef>
        <a:effectRef idx="0">
          <a:scrgbClr r="0" g="0" b="0"/>
        </a:effectRef>
        <a:fontRef idx="minor"/>
      </dsp:style>
    </dsp:sp>
    <dsp:sp modelId="{AF73BB86-9374-4D20-843C-A3D260A74281}">
      <dsp:nvSpPr>
        <dsp:cNvPr id="0" name=""/>
        <dsp:cNvSpPr/>
      </dsp:nvSpPr>
      <dsp:spPr>
        <a:xfrm>
          <a:off x="3264422" y="7156476"/>
          <a:ext cx="2842927" cy="584814"/>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kern="1200">
              <a:latin typeface="Trebuchet MS" panose="020B0603020202020204" pitchFamily="34" charset="0"/>
            </a:rPr>
            <a:t>Environmental Training for Carabineros and Community in Tumaco, Nariño</a:t>
          </a:r>
        </a:p>
      </dsp:txBody>
      <dsp:txXfrm>
        <a:off x="3264422" y="7156476"/>
        <a:ext cx="2842927" cy="58481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1997E29-9C0C-4B88-BA13-3E87B3AC1ECC}">
      <dsp:nvSpPr>
        <dsp:cNvPr id="0" name=""/>
        <dsp:cNvSpPr/>
      </dsp:nvSpPr>
      <dsp:spPr>
        <a:xfrm>
          <a:off x="935429" y="7167"/>
          <a:ext cx="2249016" cy="1927673"/>
        </a:xfrm>
        <a:prstGeom prst="rect">
          <a:avLst/>
        </a:prstGeom>
        <a:blipFill rotWithShape="1">
          <a:blip xmlns:r="http://schemas.openxmlformats.org/officeDocument/2006/relationships" r:embed="rId1"/>
          <a:srcRect/>
          <a:stretch>
            <a:fillRect l="-7000" r="-7000"/>
          </a:stretch>
        </a:blipFill>
        <a:ln>
          <a:noFill/>
        </a:ln>
        <a:effectLst/>
      </dsp:spPr>
      <dsp:style>
        <a:lnRef idx="0">
          <a:scrgbClr r="0" g="0" b="0"/>
        </a:lnRef>
        <a:fillRef idx="1">
          <a:scrgbClr r="0" g="0" b="0"/>
        </a:fillRef>
        <a:effectRef idx="0">
          <a:scrgbClr r="0" g="0" b="0"/>
        </a:effectRef>
        <a:fontRef idx="minor"/>
      </dsp:style>
    </dsp:sp>
    <dsp:sp modelId="{B716763A-F1AF-405E-A098-70D025932827}">
      <dsp:nvSpPr>
        <dsp:cNvPr id="0" name=""/>
        <dsp:cNvSpPr/>
      </dsp:nvSpPr>
      <dsp:spPr>
        <a:xfrm>
          <a:off x="935429" y="1356539"/>
          <a:ext cx="2249016" cy="462641"/>
        </a:xfrm>
        <a:prstGeom prst="rect">
          <a:avLst/>
        </a:prstGeom>
        <a:solidFill>
          <a:sysClr val="windowText" lastClr="000000">
            <a:alpha val="40000"/>
          </a:sys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 lastClr="FFFFFF"/>
              </a:solidFill>
              <a:latin typeface="Trebuchet MS" panose="020B0603020202020204" pitchFamily="34" charset="0"/>
              <a:ea typeface="Tahoma" panose="020B0604030504040204" pitchFamily="34" charset="0"/>
              <a:cs typeface="Tahoma" panose="020B0604030504040204" pitchFamily="34" charset="0"/>
            </a:rPr>
            <a:t>Cuturú Cultural and Peace House: Caucasia, Antioquia</a:t>
          </a:r>
        </a:p>
      </dsp:txBody>
      <dsp:txXfrm>
        <a:off x="935429" y="1356539"/>
        <a:ext cx="2249016" cy="462641"/>
      </dsp:txXfrm>
    </dsp:sp>
    <dsp:sp modelId="{1A7F158C-0FEC-44FD-AF26-2FBBABA161CF}">
      <dsp:nvSpPr>
        <dsp:cNvPr id="0" name=""/>
        <dsp:cNvSpPr/>
      </dsp:nvSpPr>
      <dsp:spPr>
        <a:xfrm>
          <a:off x="3413839" y="7167"/>
          <a:ext cx="2249016" cy="1927673"/>
        </a:xfrm>
        <a:prstGeom prst="rect">
          <a:avLst/>
        </a:prstGeom>
        <a:blipFill rotWithShape="1">
          <a:blip xmlns:r="http://schemas.openxmlformats.org/officeDocument/2006/relationships" r:embed="rId2"/>
          <a:srcRect/>
          <a:stretch>
            <a:fillRect/>
          </a:stretch>
        </a:blipFill>
        <a:ln>
          <a:noFill/>
        </a:ln>
        <a:effectLst/>
      </dsp:spPr>
      <dsp:style>
        <a:lnRef idx="0">
          <a:scrgbClr r="0" g="0" b="0"/>
        </a:lnRef>
        <a:fillRef idx="1">
          <a:scrgbClr r="0" g="0" b="0"/>
        </a:fillRef>
        <a:effectRef idx="0">
          <a:scrgbClr r="0" g="0" b="0"/>
        </a:effectRef>
        <a:fontRef idx="minor"/>
      </dsp:style>
    </dsp:sp>
    <dsp:sp modelId="{8596EE1B-A4E2-44C0-973E-29666AD5D095}">
      <dsp:nvSpPr>
        <dsp:cNvPr id="0" name=""/>
        <dsp:cNvSpPr/>
      </dsp:nvSpPr>
      <dsp:spPr>
        <a:xfrm>
          <a:off x="3413839" y="1356539"/>
          <a:ext cx="2249016" cy="462641"/>
        </a:xfrm>
        <a:prstGeom prst="rect">
          <a:avLst/>
        </a:prstGeom>
        <a:solidFill>
          <a:sysClr val="windowText" lastClr="000000">
            <a:alpha val="40000"/>
          </a:sys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 lastClr="FFFFFF"/>
              </a:solidFill>
              <a:latin typeface="Trebuchet MS" panose="020B0603020202020204" pitchFamily="34" charset="0"/>
              <a:ea typeface="Tahoma" panose="020B0604030504040204" pitchFamily="34" charset="0"/>
              <a:cs typeface="Tahoma" panose="020B0604030504040204" pitchFamily="34" charset="0"/>
            </a:rPr>
            <a:t>La Guayacana Sports and Recreation Center: Tumaco, Nariño</a:t>
          </a:r>
        </a:p>
      </dsp:txBody>
      <dsp:txXfrm>
        <a:off x="3413839" y="1356539"/>
        <a:ext cx="2249016" cy="462641"/>
      </dsp:txXfrm>
    </dsp:sp>
    <dsp:sp modelId="{3FC4E439-F46C-4AE8-92DB-76FD6ACCC3D7}">
      <dsp:nvSpPr>
        <dsp:cNvPr id="0" name=""/>
        <dsp:cNvSpPr/>
      </dsp:nvSpPr>
      <dsp:spPr>
        <a:xfrm>
          <a:off x="935429" y="2159742"/>
          <a:ext cx="2249016" cy="1927673"/>
        </a:xfrm>
        <a:prstGeom prst="rect">
          <a:avLst/>
        </a:prstGeom>
        <a:blipFill rotWithShape="1">
          <a:blip xmlns:r="http://schemas.openxmlformats.org/officeDocument/2006/relationships" r:embed="rId3"/>
          <a:srcRect/>
          <a:stretch>
            <a:fillRect l="-7000" r="-7000"/>
          </a:stretch>
        </a:blipFill>
        <a:ln>
          <a:noFill/>
        </a:ln>
        <a:effectLst/>
      </dsp:spPr>
      <dsp:style>
        <a:lnRef idx="0">
          <a:scrgbClr r="0" g="0" b="0"/>
        </a:lnRef>
        <a:fillRef idx="1">
          <a:scrgbClr r="0" g="0" b="0"/>
        </a:fillRef>
        <a:effectRef idx="0">
          <a:scrgbClr r="0" g="0" b="0"/>
        </a:effectRef>
        <a:fontRef idx="minor"/>
      </dsp:style>
    </dsp:sp>
    <dsp:sp modelId="{3B029529-BB3D-4759-8F0F-68F0D445A339}">
      <dsp:nvSpPr>
        <dsp:cNvPr id="0" name=""/>
        <dsp:cNvSpPr/>
      </dsp:nvSpPr>
      <dsp:spPr>
        <a:xfrm>
          <a:off x="935429" y="3509113"/>
          <a:ext cx="2249016" cy="462641"/>
        </a:xfrm>
        <a:prstGeom prst="rect">
          <a:avLst/>
        </a:prstGeom>
        <a:solidFill>
          <a:sysClr val="windowText" lastClr="000000">
            <a:alpha val="40000"/>
          </a:sys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 lastClr="FFFFFF"/>
              </a:solidFill>
              <a:latin typeface="Trebuchet MS" panose="020B0603020202020204" pitchFamily="34" charset="0"/>
              <a:ea typeface="Tahoma" panose="020B0604030504040204" pitchFamily="34" charset="0"/>
              <a:cs typeface="Tahoma" panose="020B0604030504040204" pitchFamily="34" charset="0"/>
            </a:rPr>
            <a:t>Puerto Claver Soccer Field: El Bagre, Antioquia</a:t>
          </a:r>
        </a:p>
      </dsp:txBody>
      <dsp:txXfrm>
        <a:off x="935429" y="3509113"/>
        <a:ext cx="2249016" cy="462641"/>
      </dsp:txXfrm>
    </dsp:sp>
    <dsp:sp modelId="{E8A79AC3-C111-4EB4-8308-7BA09F14A113}">
      <dsp:nvSpPr>
        <dsp:cNvPr id="0" name=""/>
        <dsp:cNvSpPr/>
      </dsp:nvSpPr>
      <dsp:spPr>
        <a:xfrm>
          <a:off x="3413839" y="2159742"/>
          <a:ext cx="2249016" cy="1927673"/>
        </a:xfrm>
        <a:prstGeom prst="rect">
          <a:avLst/>
        </a:prstGeom>
        <a:blipFill rotWithShape="1">
          <a:blip xmlns:r="http://schemas.openxmlformats.org/officeDocument/2006/relationships" r:embed="rId4"/>
          <a:srcRect/>
          <a:stretch>
            <a:fillRect l="-7000" r="-7000"/>
          </a:stretch>
        </a:blipFill>
        <a:ln>
          <a:noFill/>
        </a:ln>
        <a:effectLst/>
      </dsp:spPr>
      <dsp:style>
        <a:lnRef idx="0">
          <a:scrgbClr r="0" g="0" b="0"/>
        </a:lnRef>
        <a:fillRef idx="1">
          <a:scrgbClr r="0" g="0" b="0"/>
        </a:fillRef>
        <a:effectRef idx="0">
          <a:scrgbClr r="0" g="0" b="0"/>
        </a:effectRef>
        <a:fontRef idx="minor"/>
      </dsp:style>
    </dsp:sp>
    <dsp:sp modelId="{AB1D6FAD-BBBF-4B19-B463-FD9323EA80D8}">
      <dsp:nvSpPr>
        <dsp:cNvPr id="0" name=""/>
        <dsp:cNvSpPr/>
      </dsp:nvSpPr>
      <dsp:spPr>
        <a:xfrm>
          <a:off x="3413839" y="3509113"/>
          <a:ext cx="2249016" cy="462641"/>
        </a:xfrm>
        <a:prstGeom prst="rect">
          <a:avLst/>
        </a:prstGeom>
        <a:solidFill>
          <a:sysClr val="windowText" lastClr="000000">
            <a:alpha val="40000"/>
          </a:sys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 lastClr="FFFFFF"/>
              </a:solidFill>
              <a:latin typeface="Trebuchet MS" panose="020B0603020202020204" pitchFamily="34" charset="0"/>
              <a:ea typeface="Tahoma" panose="020B0604030504040204" pitchFamily="34" charset="0"/>
              <a:cs typeface="Tahoma" panose="020B0604030504040204" pitchFamily="34" charset="0"/>
            </a:rPr>
            <a:t>Tierradentro Community Center: Montelíbano</a:t>
          </a:r>
        </a:p>
      </dsp:txBody>
      <dsp:txXfrm>
        <a:off x="3413839" y="3509113"/>
        <a:ext cx="2249016" cy="462641"/>
      </dsp:txXfrm>
    </dsp:sp>
    <dsp:sp modelId="{5EC0685E-B642-4805-BBCB-284044C61CD1}">
      <dsp:nvSpPr>
        <dsp:cNvPr id="0" name=""/>
        <dsp:cNvSpPr/>
      </dsp:nvSpPr>
      <dsp:spPr>
        <a:xfrm>
          <a:off x="935429" y="4312317"/>
          <a:ext cx="2249016" cy="1927673"/>
        </a:xfrm>
        <a:prstGeom prst="rect">
          <a:avLst/>
        </a:prstGeom>
        <a:blipFill rotWithShape="1">
          <a:blip xmlns:r="http://schemas.openxmlformats.org/officeDocument/2006/relationships" r:embed="rId5"/>
          <a:srcRect/>
          <a:stretch>
            <a:fillRect l="-24000" r="-24000"/>
          </a:stretch>
        </a:blipFill>
        <a:ln>
          <a:noFill/>
        </a:ln>
        <a:effectLst/>
      </dsp:spPr>
      <dsp:style>
        <a:lnRef idx="0">
          <a:scrgbClr r="0" g="0" b="0"/>
        </a:lnRef>
        <a:fillRef idx="1">
          <a:scrgbClr r="0" g="0" b="0"/>
        </a:fillRef>
        <a:effectRef idx="0">
          <a:scrgbClr r="0" g="0" b="0"/>
        </a:effectRef>
        <a:fontRef idx="minor"/>
      </dsp:style>
    </dsp:sp>
    <dsp:sp modelId="{CA2D0622-5A83-469B-AAB3-3F895777A7E3}">
      <dsp:nvSpPr>
        <dsp:cNvPr id="0" name=""/>
        <dsp:cNvSpPr/>
      </dsp:nvSpPr>
      <dsp:spPr>
        <a:xfrm>
          <a:off x="935429" y="5661688"/>
          <a:ext cx="2249016" cy="462641"/>
        </a:xfrm>
        <a:prstGeom prst="rect">
          <a:avLst/>
        </a:prstGeom>
        <a:solidFill>
          <a:sysClr val="windowText" lastClr="000000">
            <a:alpha val="40000"/>
          </a:sys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n-US" sz="900" b="0" kern="1200">
              <a:solidFill>
                <a:sysClr val="window" lastClr="FFFFFF"/>
              </a:solidFill>
              <a:latin typeface="Trebuchet MS" panose="020B0603020202020204" pitchFamily="34" charset="0"/>
              <a:ea typeface="Tahoma" panose="020B0604030504040204" pitchFamily="34" charset="0"/>
              <a:cs typeface="Tahoma" panose="020B0604030504040204" pitchFamily="34" charset="0"/>
            </a:rPr>
            <a:t>Calamar Women's and Peaceful Coexistence Center: Calamar, Guaviare</a:t>
          </a:r>
        </a:p>
      </dsp:txBody>
      <dsp:txXfrm>
        <a:off x="935429" y="5661688"/>
        <a:ext cx="2249016" cy="462641"/>
      </dsp:txXfrm>
    </dsp:sp>
    <dsp:sp modelId="{A5C3EF89-8E9E-4304-8A81-A1EB83E826D4}">
      <dsp:nvSpPr>
        <dsp:cNvPr id="0" name=""/>
        <dsp:cNvSpPr/>
      </dsp:nvSpPr>
      <dsp:spPr>
        <a:xfrm>
          <a:off x="3413839" y="4312317"/>
          <a:ext cx="2249016" cy="1927673"/>
        </a:xfrm>
        <a:prstGeom prst="rect">
          <a:avLst/>
        </a:prstGeom>
        <a:blipFill rotWithShape="1">
          <a:blip xmlns:r="http://schemas.openxmlformats.org/officeDocument/2006/relationships" r:embed="rId6"/>
          <a:srcRect/>
          <a:stretch>
            <a:fillRect l="-7000" r="-7000"/>
          </a:stretch>
        </a:blipFill>
        <a:ln>
          <a:noFill/>
        </a:ln>
        <a:effectLst/>
      </dsp:spPr>
      <dsp:style>
        <a:lnRef idx="0">
          <a:scrgbClr r="0" g="0" b="0"/>
        </a:lnRef>
        <a:fillRef idx="1">
          <a:scrgbClr r="0" g="0" b="0"/>
        </a:fillRef>
        <a:effectRef idx="0">
          <a:scrgbClr r="0" g="0" b="0"/>
        </a:effectRef>
        <a:fontRef idx="minor"/>
      </dsp:style>
    </dsp:sp>
    <dsp:sp modelId="{47E13F0A-10CA-4528-B40D-EB1F7B0D6CCF}">
      <dsp:nvSpPr>
        <dsp:cNvPr id="0" name=""/>
        <dsp:cNvSpPr/>
      </dsp:nvSpPr>
      <dsp:spPr>
        <a:xfrm>
          <a:off x="3413839" y="5661688"/>
          <a:ext cx="2249016" cy="462641"/>
        </a:xfrm>
        <a:prstGeom prst="rect">
          <a:avLst/>
        </a:prstGeom>
        <a:solidFill>
          <a:sysClr val="windowText" lastClr="000000">
            <a:alpha val="40000"/>
          </a:sys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n-US" sz="900" b="0" kern="1200" dirty="0">
              <a:solidFill>
                <a:sysClr val="window" lastClr="FFFFFF"/>
              </a:solidFill>
              <a:latin typeface="Trebuchet MS" panose="020B0603020202020204" pitchFamily="34" charset="0"/>
              <a:ea typeface="Tahoma" panose="020B0604030504040204" pitchFamily="34" charset="0"/>
              <a:cs typeface="Tahoma" panose="020B0604030504040204" pitchFamily="34" charset="0"/>
            </a:rPr>
            <a:t>Puerto Libertador Coexistence Center: Córdoba</a:t>
          </a:r>
        </a:p>
      </dsp:txBody>
      <dsp:txXfrm>
        <a:off x="3413839" y="5661688"/>
        <a:ext cx="2249016" cy="462641"/>
      </dsp:txXfrm>
    </dsp:sp>
    <dsp:sp modelId="{1406777E-7E08-48B2-8B12-39281653768F}">
      <dsp:nvSpPr>
        <dsp:cNvPr id="0" name=""/>
        <dsp:cNvSpPr/>
      </dsp:nvSpPr>
      <dsp:spPr>
        <a:xfrm>
          <a:off x="935429" y="6464892"/>
          <a:ext cx="2249016" cy="1927673"/>
        </a:xfrm>
        <a:prstGeom prst="rect">
          <a:avLst/>
        </a:prstGeom>
        <a:blipFill rotWithShape="1">
          <a:blip xmlns:r="http://schemas.openxmlformats.org/officeDocument/2006/relationships" r:embed="rId7"/>
          <a:srcRect/>
          <a:stretch>
            <a:fillRect l="-7000" r="-7000"/>
          </a:stretch>
        </a:blipFill>
        <a:ln>
          <a:noFill/>
        </a:ln>
        <a:effectLst/>
      </dsp:spPr>
      <dsp:style>
        <a:lnRef idx="0">
          <a:scrgbClr r="0" g="0" b="0"/>
        </a:lnRef>
        <a:fillRef idx="1">
          <a:scrgbClr r="0" g="0" b="0"/>
        </a:fillRef>
        <a:effectRef idx="0">
          <a:scrgbClr r="0" g="0" b="0"/>
        </a:effectRef>
        <a:fontRef idx="minor"/>
      </dsp:style>
    </dsp:sp>
    <dsp:sp modelId="{07DAF0CB-EB23-441C-8570-8209F146EFA8}">
      <dsp:nvSpPr>
        <dsp:cNvPr id="0" name=""/>
        <dsp:cNvSpPr/>
      </dsp:nvSpPr>
      <dsp:spPr>
        <a:xfrm>
          <a:off x="935429" y="7814263"/>
          <a:ext cx="2249016" cy="462641"/>
        </a:xfrm>
        <a:prstGeom prst="rect">
          <a:avLst/>
        </a:prstGeom>
        <a:solidFill>
          <a:sysClr val="windowText" lastClr="000000">
            <a:alpha val="40000"/>
          </a:sys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n-US" sz="900" b="0" kern="1200" dirty="0">
              <a:solidFill>
                <a:sysClr val="window" lastClr="FFFFFF"/>
              </a:solidFill>
              <a:latin typeface="Trebuchet MS" panose="020B0603020202020204" pitchFamily="34" charset="0"/>
              <a:ea typeface="Tahoma" panose="020B0604030504040204" pitchFamily="34" charset="0"/>
              <a:cs typeface="Tahoma" panose="020B0604030504040204" pitchFamily="34" charset="0"/>
            </a:rPr>
            <a:t>9 de Agosto Sports Park: Tierralta</a:t>
          </a:r>
        </a:p>
      </dsp:txBody>
      <dsp:txXfrm>
        <a:off x="935429" y="7814263"/>
        <a:ext cx="2249016" cy="462641"/>
      </dsp:txXfrm>
    </dsp:sp>
    <dsp:sp modelId="{FCECEC06-4BCC-47F3-939C-1ECD48ED0FCC}">
      <dsp:nvSpPr>
        <dsp:cNvPr id="0" name=""/>
        <dsp:cNvSpPr/>
      </dsp:nvSpPr>
      <dsp:spPr>
        <a:xfrm>
          <a:off x="3413839" y="6464892"/>
          <a:ext cx="2249016" cy="1927673"/>
        </a:xfrm>
        <a:prstGeom prst="rect">
          <a:avLst/>
        </a:prstGeom>
        <a:blipFill rotWithShape="1">
          <a:blip xmlns:r="http://schemas.openxmlformats.org/officeDocument/2006/relationships" r:embed="rId8"/>
          <a:srcRect/>
          <a:stretch>
            <a:fillRect l="-7000" r="-7000"/>
          </a:stretch>
        </a:blipFill>
        <a:ln>
          <a:noFill/>
        </a:ln>
        <a:effectLst/>
      </dsp:spPr>
      <dsp:style>
        <a:lnRef idx="0">
          <a:scrgbClr r="0" g="0" b="0"/>
        </a:lnRef>
        <a:fillRef idx="1">
          <a:scrgbClr r="0" g="0" b="0"/>
        </a:fillRef>
        <a:effectRef idx="0">
          <a:scrgbClr r="0" g="0" b="0"/>
        </a:effectRef>
        <a:fontRef idx="minor"/>
      </dsp:style>
    </dsp:sp>
    <dsp:sp modelId="{E682AE9F-364D-47FB-8202-7713D91FF001}">
      <dsp:nvSpPr>
        <dsp:cNvPr id="0" name=""/>
        <dsp:cNvSpPr/>
      </dsp:nvSpPr>
      <dsp:spPr>
        <a:xfrm>
          <a:off x="3413839" y="7814263"/>
          <a:ext cx="2249016" cy="462641"/>
        </a:xfrm>
        <a:prstGeom prst="rect">
          <a:avLst/>
        </a:prstGeom>
        <a:solidFill>
          <a:sysClr val="windowText" lastClr="000000">
            <a:alpha val="40000"/>
          </a:sys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n-US" sz="900" b="0" kern="1200" dirty="0">
              <a:solidFill>
                <a:sysClr val="window" lastClr="FFFFFF"/>
              </a:solidFill>
              <a:latin typeface="Trebuchet MS" panose="020B0603020202020204" pitchFamily="34" charset="0"/>
              <a:ea typeface="Tahoma" panose="020B0604030504040204" pitchFamily="34" charset="0"/>
              <a:cs typeface="Tahoma" panose="020B0604030504040204" pitchFamily="34" charset="0"/>
            </a:rPr>
            <a:t>Family Park and Restored Sports Field: Belén, Caquetá</a:t>
          </a:r>
        </a:p>
      </dsp:txBody>
      <dsp:txXfrm>
        <a:off x="3413839" y="7814263"/>
        <a:ext cx="2249016" cy="462641"/>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SemiTransparentText">
  <dgm:title val=""/>
  <dgm:desc val=""/>
  <dgm:catLst>
    <dgm:cat type="picture" pri="7000"/>
    <dgm:cat type="pictureconvert" pri="7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h" fact="1.19"/>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1667"/>
        </dgm:alg>
        <dgm:shape xmlns:r="http://schemas.openxmlformats.org/officeDocument/2006/relationships" r:blip="">
          <dgm:adjLst/>
        </dgm:shape>
        <dgm:constrLst>
          <dgm:constr type="l" for="ch" forName="rect1" refType="w" fact="0"/>
          <dgm:constr type="t" for="ch" forName="rect1" refType="h" fact="0"/>
          <dgm:constr type="w" for="ch" forName="rect1" refType="w"/>
          <dgm:constr type="h" for="ch" forName="rect1" refType="h"/>
          <dgm:constr type="l" for="ch" forName="rect2" refType="w" fact="0"/>
          <dgm:constr type="t" for="ch" forName="rect2" refType="h" fact="0.7"/>
          <dgm:constr type="w" for="ch" forName="rect2" refType="w"/>
          <dgm:constr type="h" for="ch" forName="rect2" refType="h" fact="0.24"/>
        </dgm:constrLst>
        <dgm:layoutNode name="rect1" styleLbl="bgShp">
          <dgm:alg type="sp"/>
          <dgm:shape xmlns:r="http://schemas.openxmlformats.org/officeDocument/2006/relationships" type="rect" r:blip="" blipPhldr="1">
            <dgm:adjLst/>
          </dgm:shape>
          <dgm:presOf/>
        </dgm:layoutNode>
        <dgm:layoutNode name="rect2" styleLbl="trBgShp">
          <dgm:varLst>
            <dgm:bulletEnabled val="1"/>
          </dgm:varLst>
          <dgm:alg type="tx">
            <dgm:param type="txAnchorVertCh" val="mid"/>
          </dgm:alg>
          <dgm:shape xmlns:r="http://schemas.openxmlformats.org/officeDocument/2006/relationships" type="rect" r:blip="">
            <dgm:adjLst/>
          </dgm:shape>
          <dgm:presOf axis="desOrSelf"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BendingPictureSemiTransparentText">
  <dgm:title val=""/>
  <dgm:desc val=""/>
  <dgm:catLst>
    <dgm:cat type="picture" pri="7000"/>
    <dgm:cat type="pictureconvert" pri="7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h" fact="1.19"/>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1667"/>
        </dgm:alg>
        <dgm:shape xmlns:r="http://schemas.openxmlformats.org/officeDocument/2006/relationships" r:blip="">
          <dgm:adjLst/>
        </dgm:shape>
        <dgm:constrLst>
          <dgm:constr type="l" for="ch" forName="rect1" refType="w" fact="0"/>
          <dgm:constr type="t" for="ch" forName="rect1" refType="h" fact="0"/>
          <dgm:constr type="w" for="ch" forName="rect1" refType="w"/>
          <dgm:constr type="h" for="ch" forName="rect1" refType="h"/>
          <dgm:constr type="l" for="ch" forName="rect2" refType="w" fact="0"/>
          <dgm:constr type="t" for="ch" forName="rect2" refType="h" fact="0.7"/>
          <dgm:constr type="w" for="ch" forName="rect2" refType="w"/>
          <dgm:constr type="h" for="ch" forName="rect2" refType="h" fact="0.24"/>
        </dgm:constrLst>
        <dgm:layoutNode name="rect1" styleLbl="bgShp">
          <dgm:alg type="sp"/>
          <dgm:shape xmlns:r="http://schemas.openxmlformats.org/officeDocument/2006/relationships" type="rect" r:blip="" blipPhldr="1">
            <dgm:adjLst/>
          </dgm:shape>
          <dgm:presOf/>
        </dgm:layoutNode>
        <dgm:layoutNode name="rect2" styleLbl="trBgShp">
          <dgm:varLst>
            <dgm:bulletEnabled val="1"/>
          </dgm:varLst>
          <dgm:alg type="tx">
            <dgm:param type="txAnchorVertCh" val="mid"/>
          </dgm:alg>
          <dgm:shape xmlns:r="http://schemas.openxmlformats.org/officeDocument/2006/relationships" type="rect" r:blip="">
            <dgm:adjLst/>
          </dgm:shape>
          <dgm:presOf axis="desOrSelf"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Custom Theme">
  <a:themeElements>
    <a:clrScheme name="Verde amarillo">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B0492 - Colombia - Bogota</OfficeCountry>
    <DocumentStatus xmlns="d9cf0e28-81d2-4dc7-8b10-820d80ed680d">Final</DocumentStatus>
    <DocCoverageEndDate xmlns="d9cf0e28-81d2-4dc7-8b10-820d80ed680d">2025-09-29T04:00:00+00:00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FileNameDescription>
    <ProjectNumber xmlns="d9cf0e28-81d2-4dc7-8b10-820d80ed680d">01001084</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UNDP-COL</OperatingUnit>
    <FocusArea xmlns="d9cf0e28-81d2-4dc7-8b10-820d80ed680d">Crisis Prevention &amp; Recovery</FocusArea>
    <DocCoverageStartDate xmlns="d9cf0e28-81d2-4dc7-8b10-820d80ed680d">2021-01-01T05:00:00+00:00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6B9678-439B-4384-8284-C1F13C007383}"/>
</file>

<file path=customXml/itemProps2.xml><?xml version="1.0" encoding="utf-8"?>
<ds:datastoreItem xmlns:ds="http://schemas.openxmlformats.org/officeDocument/2006/customXml" ds:itemID="{DBEFAF65-473E-4583-8C08-AAE0801574AC}">
  <ds:schemaRefs>
    <ds:schemaRef ds:uri="http://schemas.microsoft.com/office/2006/metadata/properties"/>
    <ds:schemaRef ds:uri="http://schemas.microsoft.com/office/infopath/2007/PartnerControls"/>
    <ds:schemaRef ds:uri="9b8b34a1-acdc-41e7-8a37-068f213287d4"/>
    <ds:schemaRef ds:uri="a7f2c5c3-161a-4b0d-a66d-58501517e5be"/>
  </ds:schemaRefs>
</ds:datastoreItem>
</file>

<file path=customXml/itemProps3.xml><?xml version="1.0" encoding="utf-8"?>
<ds:datastoreItem xmlns:ds="http://schemas.openxmlformats.org/officeDocument/2006/customXml" ds:itemID="{76C1CB9E-E7A9-41FE-8011-D16BBF91C8E9}">
  <ds:schemaRefs>
    <ds:schemaRef ds:uri="http://schemas.openxmlformats.org/officeDocument/2006/bibliography"/>
  </ds:schemaRefs>
</ds:datastoreItem>
</file>

<file path=customXml/itemProps4.xml><?xml version="1.0" encoding="utf-8"?>
<ds:datastoreItem xmlns:ds="http://schemas.openxmlformats.org/officeDocument/2006/customXml" ds:itemID="{F4B7C2B5-435B-4931-B727-0C56794005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Informe </Template>
  <TotalTime>211</TotalTime>
  <Pages>29</Pages>
  <Words>7034</Words>
  <Characters>38693</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
  <dc:creator>Mariana Del Pilar Santos Milachay</dc:creator>
  <cp:keywords/>
  <dc:description/>
  <cp:lastModifiedBy>Edgar Galvis Arce</cp:lastModifiedBy>
  <cp:revision>294</cp:revision>
  <cp:lastPrinted>2021-07-28T00:58:00Z</cp:lastPrinted>
  <dcterms:created xsi:type="dcterms:W3CDTF">2021-05-17T16:20:00Z</dcterms:created>
  <dcterms:modified xsi:type="dcterms:W3CDTF">2025-01-22T20:23:00Z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0x010100155F732436BD414ABE4F9007290F88BC</vt:lpwstr>
  </property>
  <property fmtid="{D5CDD505-2E9C-101B-9397-08002B2CF9AE}" pid="4" name="MediaServiceImageTags">
    <vt:lpwstr/>
  </property>
</Properties>
</file>